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92" w:rsidRPr="0010155C" w:rsidRDefault="009B3792" w:rsidP="009B3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55C">
        <w:rPr>
          <w:rFonts w:ascii="Times New Roman" w:hAnsi="Times New Roman" w:cs="Times New Roman"/>
          <w:sz w:val="28"/>
          <w:szCs w:val="28"/>
        </w:rPr>
        <w:t>Утверждено</w:t>
      </w:r>
    </w:p>
    <w:p w:rsidR="009B3792" w:rsidRPr="0010155C" w:rsidRDefault="009B3792" w:rsidP="009B3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Совета депутатов                        </w:t>
      </w:r>
      <w:r w:rsidRPr="001015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5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3792" w:rsidRDefault="009B3792" w:rsidP="009B3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55C">
        <w:rPr>
          <w:rFonts w:ascii="Times New Roman" w:hAnsi="Times New Roman" w:cs="Times New Roman"/>
          <w:sz w:val="28"/>
          <w:szCs w:val="28"/>
        </w:rPr>
        <w:t>от 30.04.206 №18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2" w:rsidRDefault="009B3792" w:rsidP="009B3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ред. от 25.03.2010 №178)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Контрольно-счётной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</w:p>
    <w:p w:rsidR="009B3792" w:rsidRPr="0010155C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B3792" w:rsidRPr="0010155C" w:rsidRDefault="009B3792" w:rsidP="009B37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E2D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F9">
        <w:rPr>
          <w:rFonts w:ascii="Times New Roman" w:hAnsi="Times New Roman" w:cs="Times New Roman"/>
          <w:sz w:val="28"/>
          <w:szCs w:val="28"/>
        </w:rPr>
        <w:t xml:space="preserve">Контрольно-счётная комиссия </w:t>
      </w:r>
      <w:proofErr w:type="spellStart"/>
      <w:r w:rsidRPr="005E2DF9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5E2DF9">
        <w:rPr>
          <w:rFonts w:ascii="Times New Roman" w:hAnsi="Times New Roman" w:cs="Times New Roman"/>
          <w:sz w:val="28"/>
          <w:szCs w:val="28"/>
        </w:rPr>
        <w:t xml:space="preserve"> сельского поселения  (далее Счётная </w:t>
      </w:r>
      <w:r>
        <w:rPr>
          <w:rFonts w:ascii="Times New Roman" w:hAnsi="Times New Roman" w:cs="Times New Roman"/>
          <w:sz w:val="28"/>
          <w:szCs w:val="28"/>
        </w:rPr>
        <w:t xml:space="preserve">комиссия) является постоянно действующим органом финансового контроля, созданным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Советом депутатов сельского поселения) и подотчётна ему.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Счётная комиссия в своей деятельности руководствуется Конституцией Российской Федерации, законодательством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нормативными правовыми актами области,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настоящим решением.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2D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Счётной комиссии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2DF9">
        <w:rPr>
          <w:rFonts w:ascii="Times New Roman" w:hAnsi="Times New Roman" w:cs="Times New Roman"/>
          <w:sz w:val="28"/>
          <w:szCs w:val="28"/>
        </w:rPr>
        <w:t>Задачами счетной комиссии являются: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контроль за исполнением доходных и расходных статей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целевых бюджетных фондов, утвержденных Советом депутатов по объемам, структуре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назначению;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распоряжения и управления муниципальной собственностью;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внутреннего долга, а также эффективностью размещения финансовых ресурсов, выдаваемых на возвратной и безвозвратной основе;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подготовка заключения по отчёту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соблюдения законодательства в бюджетном процессе, подготовка и внесение на Совет депутатов сельского поселения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администрация сельского поселения)</w:t>
      </w:r>
      <w:r w:rsidRPr="00DD5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по их устранению, а также по совершенствованию бюджетного процесса  в сельском поселении;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подготовка проектов нормативных  актов по вопросам муниципального финансового контроля;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оказание консультативной помощи депутатам Совета депутатов сельского поселения при подготовке проектов решений, затрагивающих вопросы финансирования.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B3792" w:rsidRPr="00DD57CC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57CC">
        <w:rPr>
          <w:rFonts w:ascii="Times New Roman" w:hAnsi="Times New Roman" w:cs="Times New Roman"/>
          <w:b/>
          <w:sz w:val="28"/>
          <w:szCs w:val="28"/>
        </w:rPr>
        <w:t>3. Принципы осуществления контроля.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комиссия осуществляет контроль на основе принципов законности, объективности, независимости и гласности.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Pr="00871427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427">
        <w:rPr>
          <w:rFonts w:ascii="Times New Roman" w:hAnsi="Times New Roman" w:cs="Times New Roman"/>
          <w:b/>
          <w:sz w:val="28"/>
          <w:szCs w:val="28"/>
        </w:rPr>
        <w:t xml:space="preserve">      4. Состав Счётной комиссии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комиссия состоит из  председателя Счётной комиссии и двух внештатных аудиторов.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Счётной комиссии и внештатные аудиторы назначаются на должность   Советом    депутатов    сельского   поселения  сроком на пять лет.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председателя Счётной комиссии и внештатных аудиторов принимается Советом депутатов сельского поселения большинством голосов от числа избранных депутатов Совета депутатов сельского поселения. Кандидатура председателя Счётной комиссии и внештатных аудиторов вносятся на рассмотрение Совета депутатов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Счётной палаты: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Счётной комиссии и организует ее работу в соответствии с настоящим решением;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Счётную комиссию в органах государственной власти Российской Федерации, органах государственной власти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общественных и иных организаций;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Совет депутатов на утверждение годовые отчёты о работе Счётной комиссии;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иные полномочия, предусмотренные федеральным, областным законодательством и решениями Совета депутатов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Счётной комиссии имеет право присутствовать на заседаниях Совета депутатов сельского поселения, принимать участие в работе постоянных комиссий Совета депутатов сельского поселения, в  иных мероприятиях, проводимых Советом депутатов сельского поселения, исполнительными органами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Счётной комиссии не может быть депутатом, заниматься другой оплачиваемой деятельностью, кроме преподавательской, научной и иной творческой деятельности.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Председателем Счётной комиссии может быть назначен гражданин Российской Федерации, имеющий высшее экономическое, юридическое образование или специальное бухгалтерское образование и опыт профессиональной деятельности в области управления, государственного и муниципального контроля, экономики и финансов.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Счётной комиссии не может состоять в близком родстве или свойстве с председателем Совета депутатов сельского поселения,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и его заместителем, председателем суда, председателем комитета финансов Администрации муниципального района, главным бухгалтером Администрации сельского поселения. Лицами, находящимися в близком родстве или свойстве в данном случае, являются родители, супруги, братья, сестры, дочери, а также братья, сестры, родители и дети супругов.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Аудиторы Счётной комиссии  работают на внештатной основе, возглавляют определенные направления деятельности Счётной комиссии. Конкретное содержание направления деятельности Счётной комиссии, возглавляемого одним из аудиторов Счётной комиссии, устанавливается председателем Счётной комиссии.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Аудиторы Счётной комиссии имеют право присутствовать на заседаниях Совета депутатов сельского поселения, ее комиссий, исполнительных органов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Pr="00CA3625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25">
        <w:rPr>
          <w:rFonts w:ascii="Times New Roman" w:hAnsi="Times New Roman" w:cs="Times New Roman"/>
          <w:b/>
          <w:sz w:val="28"/>
          <w:szCs w:val="28"/>
        </w:rPr>
        <w:t xml:space="preserve">     5. Виды деятельности Счётной комиссии</w:t>
      </w:r>
    </w:p>
    <w:p w:rsidR="009B3792" w:rsidRPr="00CA3625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Счётная комиссия осуществляет контрольно-ревизионную, экспертно-аналитическую информационную и иную определенную настоящим решением или иными нормативно-правовыми актами деятельность. Счётная комиссия обеспечивает единую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финансовых и материальных ресурсов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осуществляет координацию деятельности иных органов финансового контроля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Pr="000259DA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9DA">
        <w:rPr>
          <w:rFonts w:ascii="Times New Roman" w:hAnsi="Times New Roman" w:cs="Times New Roman"/>
          <w:b/>
          <w:sz w:val="28"/>
          <w:szCs w:val="28"/>
        </w:rPr>
        <w:t xml:space="preserve">    6. Организация и планирование работы Счётной комиссии.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Счётная комиссия строит свою работу самостоятельно на основе утверждённых председателем Счётной комиссии годовых и квартальных планов и программ, которые формируются исходя из необходимости обеспечения всестороннего системного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 с учётом всех видов и направлений деятельности Счётной комиссии.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Обязательному включению при формировании планов работы Счётной комиссии подлежат поручения Совета депутатов сельского поселения и Главы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Внеплановые контрольные мероприятия проводятся в исключительных случаях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необходимости проведения проверки выполнения предложений об устранении нарушений, выявленных в ходе планового мероприятия;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граждан и юридических лиц, а также получения иной информации, подтвержденной документами и иными доказательствами, свидетельствующими о наличии признаков финансовых нарушений;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 мотивированных постановлений и требований  правоохранительных органов в отношении бюджетных учреждений, муниципальных унитарных предприятий.</w:t>
      </w:r>
      <w:proofErr w:type="gramEnd"/>
    </w:p>
    <w:p w:rsidR="009B3792" w:rsidRDefault="009B3792" w:rsidP="009B3792">
      <w:pPr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64E7E">
        <w:rPr>
          <w:rFonts w:ascii="Times New Roman" w:hAnsi="Times New Roman" w:cs="Times New Roman"/>
          <w:b/>
          <w:sz w:val="28"/>
          <w:szCs w:val="28"/>
        </w:rPr>
        <w:t>7. Регламент Счётной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3792" w:rsidRDefault="009B3792" w:rsidP="009B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E7E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вопросы деятельности Счётной комиссии, порядок ведения документации, подготовки и проведения контрольных мероприятий определяются Регламентом Счётной комиссии, утверждаемым председателем Счётной комиссии.</w:t>
      </w:r>
    </w:p>
    <w:p w:rsidR="009B3792" w:rsidRDefault="009B3792" w:rsidP="009B3792"/>
    <w:p w:rsidR="009B3792" w:rsidRDefault="009B3792" w:rsidP="009B37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64E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Контрольные полномочия Счётной комиссии.</w:t>
      </w:r>
    </w:p>
    <w:p w:rsidR="009B3792" w:rsidRDefault="009B3792" w:rsidP="009B3792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комиссия в соответствии с действующим законодательством осуществляет контрольные мероприятия:</w:t>
      </w:r>
    </w:p>
    <w:p w:rsidR="009B3792" w:rsidRDefault="009B3792" w:rsidP="009B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93737">
        <w:rPr>
          <w:rFonts w:ascii="Times New Roman" w:hAnsi="Times New Roman" w:cs="Times New Roman"/>
          <w:sz w:val="28"/>
          <w:szCs w:val="28"/>
        </w:rPr>
        <w:t xml:space="preserve">в органах власти </w:t>
      </w:r>
      <w:r w:rsidRPr="00C937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бюджетных учреждениях и муниципальных унитарных предприятиях, получающих средства бюджета Администрации сельского поселения и целевых бюджетных фондов, утверждаемых Советом депутатов сельского поселения;</w:t>
      </w:r>
    </w:p>
    <w:p w:rsidR="009B3792" w:rsidRDefault="009B3792" w:rsidP="009B3792"/>
    <w:p w:rsidR="009B3792" w:rsidRDefault="009B3792" w:rsidP="009B37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64E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Представление информации по запросам Счётной комиссии.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6F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их должностные лица обязаны предоставлять по запросам счётной комиссии информацию, необходимую для обеспечения ее деятельности.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проведении ревизий и проверок Счётная комиссия получает от проверяемых предприятий, учреждений и организаций всю необходимую документацию и информацию по вопросам, входящим в ее компетенцию.</w:t>
      </w:r>
    </w:p>
    <w:p w:rsidR="009B3792" w:rsidRPr="0072266F" w:rsidRDefault="009B3792" w:rsidP="009B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66F">
        <w:rPr>
          <w:rFonts w:ascii="Times New Roman" w:hAnsi="Times New Roman" w:cs="Times New Roman"/>
          <w:sz w:val="28"/>
          <w:szCs w:val="28"/>
        </w:rPr>
        <w:t>По требованию</w:t>
      </w:r>
      <w:r>
        <w:rPr>
          <w:rFonts w:ascii="Times New Roman" w:hAnsi="Times New Roman" w:cs="Times New Roman"/>
          <w:sz w:val="28"/>
          <w:szCs w:val="28"/>
        </w:rPr>
        <w:t xml:space="preserve"> Счётной комиссии в пределах ее компетенции и в соответствии  с действующим законодательством банки и иные кредитно-финансовые организации представляют ей необходимые документальные подтверждения операций и состояния счетов проверяемых объектов.</w:t>
      </w:r>
    </w:p>
    <w:p w:rsidR="009B3792" w:rsidRDefault="009B3792" w:rsidP="009B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64E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 комиссия в процессе исполнения бюджета сельского поселения  контролирует полноту и своевременность денежных поступлений, расходование бюджетных ассигнований в сравнении с утвержденными показателями о бюджете сельского поселения, выявляет отклонения и нарушения, проводит анализ, вносит предложения по их устранению.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Счётная комиссия ежеквартально составляет заключения на представленные в Совет депутатов отчёты об исполнении бюджета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составления Счётной комиссией  заключения используются официальная месячная, квартальная и годовая отчётность по исполнению бюджета сельского поселения, другая оперативная информация, представляемая по запросу Счётной комиссии сельским поселением.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подготовке заключения по годовому отчёту об исполнении бюджета сельского поселения проводится внешняя проверка отчёта.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792" w:rsidRPr="00635036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64E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Заключение по отчёту об исполнении бюджета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7D8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Счётной комиссии по  отчёту об исполнении бюджета сельского поселения включает: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 каждому разделу и подразделу функциональной классификации расходов бюджета сельского поселения, по каждому распорядителю бюджетных средств с указанием сумм кассовых расходов, использованных по целевому назначению, а в случае не целевого исполнения бюджетных средств с указанием руководителей органов местного самоуправления или получателя бюджетных средств, принявших решение о не целевом использовании бюджетных средств;</w:t>
      </w:r>
      <w:proofErr w:type="gramEnd"/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по каждому случаю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предусмотренных решением о бюджете, либо бюджетной росписью. С указанием руководителей органов местного самоуправления или получателей бюджетных средств, принявших указанные решения;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представления и погашения бюджетных кредитов и бюджетных ссуд, заключения по выявленным фактам  предоставления бюджетных кредитов и бюджетных ссуд с нарушением требований действующего законодательства;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представления обязательств по муниципальным гарантиям и их исполнения, заключения по выявленным фактам предоставления бюджетных кредитов и бюджетных ссуд с нарушением требований бюджетного законодательства, материалы по результатам расследования каждого случая 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обязательств, обеспеченных муниципальных гарантией, за счёт бюджетных средств;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представления бюджетных инвестиций, анализ заключенных договоров с точки зрения  обеспечения муниципальных интересов, заключения по  выявленным  фактам предоставления бюджетных инвестиций с нарушением бюджетного законодательства;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выполнения планов заданий по предоставлению муниципальных услуг и соблюдения нормативов финансовых затрат на предоставление муниципальных услуг;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иные материалы, определенные Советом депутатов сельского поселения, нормативным правовым актом Главы сельского поселения.</w:t>
      </w:r>
    </w:p>
    <w:p w:rsidR="009B3792" w:rsidRPr="00FA77D8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B3792" w:rsidRPr="00644E47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47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12</w:t>
      </w:r>
      <w:r w:rsidRPr="00F64E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Ревизии и проверки.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5D7">
        <w:rPr>
          <w:rFonts w:ascii="Times New Roman" w:hAnsi="Times New Roman" w:cs="Times New Roman"/>
          <w:sz w:val="28"/>
          <w:szCs w:val="28"/>
        </w:rPr>
        <w:t xml:space="preserve">Ревизии </w:t>
      </w:r>
      <w:r>
        <w:rPr>
          <w:rFonts w:ascii="Times New Roman" w:hAnsi="Times New Roman" w:cs="Times New Roman"/>
          <w:sz w:val="28"/>
          <w:szCs w:val="28"/>
        </w:rPr>
        <w:t>и проверки проводятся, как правило, по месту расположения проверяемых объектов. Сроки, объёмы, и способы их проведения устанавливаются Счётной комиссией.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проведения ревизий и проверок, осуществляемых с помощью приемов документального и фактического контроля, устанавливаются законность, обоснованность, целесообразность и экономическая эффективность совершения хозяйственных операций и выделения бюджетных средств, соблюдение финансовой дисциплины, сохранения государственной собственности области, достоверность ведения учета и отчетности в целях выявления недостатков в деятельности проверяемого объекта.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проведения ревизии  или проверки составляется акт, за достоверность которого соответствующие должностные лица Счётной комиссии несут персональную ответственность.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лица  проверяемых организаций имеют право выразить своё мнение о результатах проверки в письменной форме.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 ущербе, причиненном бюджету сельского поселения, и о выявленных нарушениях закона Счётная комиссия информирует Совет депутатов и Главу сельского поселения, а при выявлении нарушений, влекущих за собой уголовную или иную ответственность, передает соответствующие материалы в правоохранительные органы.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проведении ревизий и проверок должностные лица Счётной комиссии  не должны вмешиваться в оперативную деятельность проверяемых объектов, а   также   предавать   гласности   свои выводы   до   завершения   ревизии (проверки) и оформления ее результатов в виде акта.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лица счётной палаты и привлеченные к ее работе специалисты могут использовать данные, полученные в ходе ревизии и проверок, только при выполнении работ, поручаемых счетной палатой.</w:t>
      </w: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90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состоянием внутреннего и внешнего долга сельского поселения и за исполнением кредитных ресурсов</w:t>
      </w:r>
    </w:p>
    <w:p w:rsidR="009B3792" w:rsidRDefault="009B3792" w:rsidP="009B3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92" w:rsidRDefault="009B3792" w:rsidP="009B3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190">
        <w:rPr>
          <w:rFonts w:ascii="Times New Roman" w:hAnsi="Times New Roman" w:cs="Times New Roman"/>
          <w:sz w:val="28"/>
          <w:szCs w:val="28"/>
        </w:rPr>
        <w:t xml:space="preserve">Счётная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3792" w:rsidRPr="00CE1190" w:rsidRDefault="009B3792" w:rsidP="009B3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управлением и обслуживанием  </w:t>
      </w:r>
      <w:r w:rsidRPr="00CE1190">
        <w:rPr>
          <w:rFonts w:ascii="Times New Roman" w:hAnsi="Times New Roman" w:cs="Times New Roman"/>
          <w:sz w:val="28"/>
          <w:szCs w:val="28"/>
        </w:rPr>
        <w:t>внутреннего и внешнего долга сельского поселения и использования заемных средств.</w:t>
      </w:r>
    </w:p>
    <w:p w:rsidR="009B3792" w:rsidRDefault="009B3792" w:rsidP="009B3792"/>
    <w:p w:rsidR="009B3792" w:rsidRDefault="009B3792" w:rsidP="009B379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целевыми бюджетными фондами</w:t>
      </w:r>
    </w:p>
    <w:p w:rsidR="009B3792" w:rsidRDefault="009B3792" w:rsidP="009B3792">
      <w:pPr>
        <w:spacing w:after="0" w:line="240" w:lineRule="auto"/>
        <w:jc w:val="both"/>
      </w:pPr>
      <w:r w:rsidRPr="00CE1190">
        <w:rPr>
          <w:rFonts w:ascii="Times New Roman" w:hAnsi="Times New Roman" w:cs="Times New Roman"/>
          <w:sz w:val="28"/>
          <w:szCs w:val="28"/>
        </w:rPr>
        <w:t>Счётная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 формирование и эффективность использования средств целевых бюджетных фондов, утверждаемых Советом депутатов сельского поселения.</w:t>
      </w:r>
    </w:p>
    <w:p w:rsidR="009B3792" w:rsidRDefault="009B3792" w:rsidP="009B3792"/>
    <w:p w:rsidR="009B3792" w:rsidRPr="00644E47" w:rsidRDefault="009B3792" w:rsidP="009B37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9B3792" w:rsidRDefault="009B3792" w:rsidP="009B3792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поступлением в бюджет сельского поселения средств от распоряжения и управления муниципальной собственностью сельского поселения</w:t>
      </w:r>
    </w:p>
    <w:p w:rsidR="009B3792" w:rsidRDefault="009B3792" w:rsidP="009B37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190">
        <w:rPr>
          <w:rFonts w:ascii="Times New Roman" w:hAnsi="Times New Roman" w:cs="Times New Roman"/>
          <w:sz w:val="28"/>
          <w:szCs w:val="28"/>
        </w:rPr>
        <w:t>Счётная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в бюджет сельского поселения средств, полученных:</w:t>
      </w:r>
    </w:p>
    <w:p w:rsidR="009B3792" w:rsidRDefault="009B3792" w:rsidP="009B37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распоряжения муниципальным имуществом (в том числе его приватизации, продажи);</w:t>
      </w:r>
    </w:p>
    <w:p w:rsidR="009B3792" w:rsidRDefault="009B3792" w:rsidP="009B3792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от управления объектами муниципальной собственности.</w:t>
      </w:r>
    </w:p>
    <w:p w:rsidR="009B3792" w:rsidRDefault="009B3792" w:rsidP="009B3792"/>
    <w:p w:rsidR="009B3792" w:rsidRDefault="009B3792" w:rsidP="009B37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Экспертиза и заключение Счётной комиссии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190">
        <w:rPr>
          <w:rFonts w:ascii="Times New Roman" w:hAnsi="Times New Roman" w:cs="Times New Roman"/>
          <w:sz w:val="28"/>
          <w:szCs w:val="28"/>
        </w:rPr>
        <w:t>Счётная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проводит экспертизу и даёт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проекту  решения Совета депутатов сельского поселения о бюджете, обоснованности его доходных и расходных статей, размером муниципального долга, в том числе заимствований и дефицита бюджета сельского поселения;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проблемам бюджетно-финансовой политики и совершенствования бюджетного процесса в сельском поселении;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проектам решений Совета депутатов сельского поселения и иных нормативных правовых актов сельского поселения по бюджетно-финансовым и иным вопросам, затрагивающим бюджетные правоотношения;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проектам договоров сельского поселения, влекущих расходы, покрываемые за счёт бюджета сельского поселения;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проектам программ, на финансирование которых используются средства бюджета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другим вопросам, входящим в ее компетенцию, Счётная комиссия осуществляет подготовку и представление заключений или письменных ответов на основании поручений Совета депутатов и запросов Главы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Заключения Счётной комиссии не могут содержать политических оценок решений, принимаемых органами местного самоуправления по вопросам их ведения.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контрольных мероприятий.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190">
        <w:rPr>
          <w:rFonts w:ascii="Times New Roman" w:hAnsi="Times New Roman" w:cs="Times New Roman"/>
          <w:sz w:val="28"/>
          <w:szCs w:val="28"/>
        </w:rPr>
        <w:t>Счётная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 средств бюджета сельского поселения.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основе полученных данных Счётная комиссия разрабатывает предложения по совершенствованию бюджетного законодательства сельского поселения и представляет их на рассмотрение Совета депутатов и Главы сельского поселения.</w:t>
      </w:r>
    </w:p>
    <w:p w:rsidR="009B3792" w:rsidRDefault="009B3792" w:rsidP="009B3792">
      <w:pPr>
        <w:rPr>
          <w:rFonts w:ascii="Times New Roman" w:hAnsi="Times New Roman" w:cs="Times New Roman"/>
          <w:sz w:val="28"/>
          <w:szCs w:val="28"/>
        </w:rPr>
      </w:pPr>
    </w:p>
    <w:p w:rsidR="009B3792" w:rsidRPr="00644E47" w:rsidRDefault="009B3792" w:rsidP="009B3792">
      <w:pPr>
        <w:tabs>
          <w:tab w:val="left" w:pos="11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9B3792" w:rsidRPr="00C00691" w:rsidRDefault="009B3792" w:rsidP="009B3792">
      <w:pPr>
        <w:tabs>
          <w:tab w:val="left" w:pos="1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Счётной комиссии с другими контрольными органами</w:t>
      </w: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контрольно-ревизионной деятельности в пределах своей компетенции Счётная комиссия может взаимодействовать с федеральными и областными и муниципальными контрольными органами, а также правоохранительными органами путём обмена результатами контрольной деятельности, методическими и нормативными материалами, привлекая по согласованию в установленном порядке специалистов этих органов к проведению контрольных мероприятий.</w:t>
      </w:r>
    </w:p>
    <w:p w:rsidR="009B3792" w:rsidRDefault="009B3792" w:rsidP="009B3792">
      <w:pPr>
        <w:rPr>
          <w:rFonts w:ascii="Times New Roman" w:hAnsi="Times New Roman" w:cs="Times New Roman"/>
          <w:sz w:val="28"/>
          <w:szCs w:val="28"/>
        </w:rPr>
      </w:pPr>
    </w:p>
    <w:p w:rsidR="009B3792" w:rsidRDefault="009B3792" w:rsidP="009B3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19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Представления Счётной комиссии</w:t>
      </w:r>
      <w:r w:rsidR="009413E0">
        <w:rPr>
          <w:rFonts w:ascii="Times New Roman" w:hAnsi="Times New Roman" w:cs="Times New Roman"/>
          <w:b/>
          <w:sz w:val="28"/>
          <w:szCs w:val="28"/>
        </w:rPr>
        <w:t xml:space="preserve"> (исключен)</w:t>
      </w:r>
      <w:bookmarkStart w:id="0" w:name="_GoBack"/>
      <w:bookmarkEnd w:id="0"/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2BC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контрольных мероприятий Счётная комиссия направляет органам местного самоуправления, руководителям проверяемых учреждений и организаций представления для принятия мер по устранению выявленных нарушений, возмещению причиненного ущерба т привлечению к ответственности виновных лиц.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фактам нарушения бюджетного законодательства Счётной комиссией оформляется представление.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Представление Счётной комиссии должно быть рассмотрено в указанный в представлении срок или, если срок не указан, в месячный срок со дня его получения. О принятом по представлению  решении и о мерах по его реализации Счётной комиссии направляется  соответствующая информация.</w:t>
      </w: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792" w:rsidRDefault="009B3792" w:rsidP="009B3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 Счётной </w:t>
      </w:r>
      <w:r w:rsidR="00941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комисс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941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41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диторов при проведении проверок и ревизий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3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Счётной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диторы, при проведении контрольных мероприятий имеют право: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беспрепятственно помещения, занимаемые муниципальными органами местного самоуправления, учреждениями, иными юридическими лицами независимо от форм собственности;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обнаружении подделок, подлогов, хищений и злоупотреблений опечатывать кассы, служебные помещения, изымать необходимые документы, оставляя в делах акт изъятия или опись изъятых документов.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Руководители проверяемых объектов обязаны создать условия для работы аудиторов  Счётной комиссии, проводящих проверку или ревизию, предоставлять им необходимые помещения, средства связи, обеспечивать выполнение  машинописных работ.</w:t>
      </w:r>
    </w:p>
    <w:p w:rsidR="009B3792" w:rsidRDefault="009B3792" w:rsidP="009B37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Ответственность председателя Счётной комиссии, аудиторов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счётной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="00941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диторы несут ответственность в соответствии с действующим законодательством за достоверность результатов проводимых ими проверок и ревизий, представляемых в органах </w:t>
      </w:r>
    </w:p>
    <w:p w:rsidR="009B3792" w:rsidRDefault="009B3792" w:rsidP="009B3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или </w:t>
      </w:r>
      <w:r w:rsidR="00941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гласности, а также на разглашение охраняемой законом тайны.</w:t>
      </w:r>
    </w:p>
    <w:p w:rsidR="009B3792" w:rsidRDefault="009B3792" w:rsidP="009B37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Гарантии правового статуса работников Счётной комиссии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75C">
        <w:rPr>
          <w:rFonts w:ascii="Times New Roman" w:hAnsi="Times New Roman" w:cs="Times New Roman"/>
          <w:sz w:val="28"/>
          <w:szCs w:val="28"/>
        </w:rPr>
        <w:t>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Счётной комиссии  гарантируется защита от насилия, угроз, других неправомерных действий в связи с исполнением ими должностных обязанностей в порядке, установленном федеральным законодательством.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Счётной комиссии, аудиторы Счётной комиссии обладают гарантиями профессиональной независимости в соответствии с федеральным законодательством.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Полномочия председателя Счётной комиссии могут быть досрочно прекращены в случаях, предусмотренных Трудовым кодексом Российской Федерации и законодательством о  муниципальной службе.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 депутатов сельского поселения принимает решение о досрочном освобождении от должности председателя Контрольно-счётной комиссии.</w:t>
      </w:r>
    </w:p>
    <w:p w:rsidR="009B3792" w:rsidRDefault="009B3792" w:rsidP="009B3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 Счётной комиссии не может быть приостановлена в связи с роспуском Совета депутатов сельского поселения.</w:t>
      </w:r>
    </w:p>
    <w:p w:rsidR="009B3792" w:rsidRDefault="009B3792" w:rsidP="009B379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E11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Информация о деятельности Счётной комиссии</w:t>
      </w:r>
    </w:p>
    <w:p w:rsidR="009B3792" w:rsidRDefault="009B3792" w:rsidP="009B379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7E9E">
        <w:rPr>
          <w:rFonts w:ascii="Times New Roman" w:hAnsi="Times New Roman" w:cs="Times New Roman"/>
          <w:sz w:val="28"/>
          <w:szCs w:val="28"/>
        </w:rPr>
        <w:t xml:space="preserve">Счётная комиссия </w:t>
      </w:r>
      <w:r>
        <w:rPr>
          <w:rFonts w:ascii="Times New Roman" w:hAnsi="Times New Roman" w:cs="Times New Roman"/>
          <w:sz w:val="28"/>
          <w:szCs w:val="28"/>
        </w:rPr>
        <w:t>регулярно представляет информацию о своей деятельности средствам массовой информации.</w:t>
      </w:r>
    </w:p>
    <w:p w:rsidR="009B3792" w:rsidRDefault="009B3792" w:rsidP="009B3792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Ежегодный отчёт о работе счётной комиссии, представляемый Совету депутатов сельского поселения, подлежит обязательному опубликованию в газете «Красная искра».</w:t>
      </w:r>
    </w:p>
    <w:p w:rsidR="009B3792" w:rsidRPr="00644E47" w:rsidRDefault="009B3792" w:rsidP="009B37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Материалы по результатам проверок, связанных с сохранением охраняемой законом тайны,  предоставляется Совету депутатов сельского поселения на закрытых заседаниях.</w:t>
      </w:r>
    </w:p>
    <w:p w:rsidR="00882F73" w:rsidRDefault="00882F73"/>
    <w:sectPr w:rsidR="008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10"/>
    <w:rsid w:val="003749F0"/>
    <w:rsid w:val="00882F73"/>
    <w:rsid w:val="009413E0"/>
    <w:rsid w:val="009B3792"/>
    <w:rsid w:val="00D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2023-04-03T12:20:00Z</dcterms:created>
  <dcterms:modified xsi:type="dcterms:W3CDTF">2023-04-03T12:33:00Z</dcterms:modified>
</cp:coreProperties>
</file>