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2F" w:rsidRDefault="00D4502F" w:rsidP="00D4502F">
      <w:pPr>
        <w:ind w:left="1800" w:right="1614"/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3810</wp:posOffset>
            </wp:positionV>
            <wp:extent cx="674370" cy="8153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                                  </w:t>
      </w:r>
    </w:p>
    <w:p w:rsidR="00D4502F" w:rsidRPr="00831F12" w:rsidRDefault="00D4502F" w:rsidP="00D4502F">
      <w:pPr>
        <w:tabs>
          <w:tab w:val="left" w:pos="7230"/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</w:p>
    <w:p w:rsidR="00D4502F" w:rsidRPr="00D4502F" w:rsidRDefault="00D4502F" w:rsidP="00D4502F">
      <w:pPr>
        <w:rPr>
          <w:sz w:val="24"/>
        </w:rPr>
      </w:pPr>
      <w:r>
        <w:rPr>
          <w:sz w:val="24"/>
        </w:rPr>
        <w:t xml:space="preserve">                           </w:t>
      </w:r>
    </w:p>
    <w:p w:rsidR="00D4502F" w:rsidRDefault="00D4502F" w:rsidP="00D4502F">
      <w:pPr>
        <w:pStyle w:val="2"/>
        <w:tabs>
          <w:tab w:val="left" w:pos="1680"/>
          <w:tab w:val="center" w:pos="467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4502F" w:rsidRDefault="00D4502F" w:rsidP="00D4502F">
      <w:pPr>
        <w:pStyle w:val="2"/>
        <w:tabs>
          <w:tab w:val="left" w:pos="1680"/>
          <w:tab w:val="center" w:pos="467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4502F" w:rsidRDefault="00D4502F" w:rsidP="00D4502F">
      <w:pPr>
        <w:pStyle w:val="3"/>
        <w:spacing w:line="240" w:lineRule="exact"/>
        <w:rPr>
          <w:szCs w:val="28"/>
        </w:rPr>
      </w:pPr>
      <w:proofErr w:type="spellStart"/>
      <w:r>
        <w:rPr>
          <w:szCs w:val="28"/>
        </w:rPr>
        <w:t>Боровичский</w:t>
      </w:r>
      <w:proofErr w:type="spellEnd"/>
      <w:r>
        <w:rPr>
          <w:szCs w:val="28"/>
        </w:rPr>
        <w:t xml:space="preserve"> район</w:t>
      </w:r>
    </w:p>
    <w:p w:rsidR="00D4502F" w:rsidRDefault="00D4502F" w:rsidP="00D4502F">
      <w:pPr>
        <w:spacing w:line="240" w:lineRule="exact"/>
      </w:pPr>
    </w:p>
    <w:p w:rsidR="00D4502F" w:rsidRDefault="00D4502F" w:rsidP="00D4502F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 СЕЛЬСКОГО ПОСЕЛЕНИЯ</w:t>
      </w:r>
    </w:p>
    <w:p w:rsidR="00D4502F" w:rsidRDefault="00D4502F" w:rsidP="00D4502F"/>
    <w:p w:rsidR="00D4502F" w:rsidRPr="00D4502F" w:rsidRDefault="00D4502F" w:rsidP="00D4502F">
      <w:pPr>
        <w:pStyle w:val="1"/>
        <w:rPr>
          <w:b/>
          <w:sz w:val="28"/>
          <w:szCs w:val="28"/>
        </w:rPr>
      </w:pPr>
      <w:proofErr w:type="gramStart"/>
      <w:r w:rsidRPr="00D4502F">
        <w:rPr>
          <w:b/>
          <w:sz w:val="28"/>
          <w:szCs w:val="28"/>
        </w:rPr>
        <w:t>П</w:t>
      </w:r>
      <w:proofErr w:type="gramEnd"/>
      <w:r w:rsidRPr="00D4502F">
        <w:rPr>
          <w:b/>
          <w:sz w:val="28"/>
          <w:szCs w:val="28"/>
        </w:rPr>
        <w:t xml:space="preserve"> О С Т А Н О В Л Е Н И Е</w:t>
      </w:r>
    </w:p>
    <w:p w:rsidR="00D4502F" w:rsidRDefault="00D4502F" w:rsidP="00D4502F">
      <w:pPr>
        <w:tabs>
          <w:tab w:val="left" w:pos="3015"/>
          <w:tab w:val="center" w:pos="467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D4502F" w:rsidRPr="00D4502F" w:rsidRDefault="00D4502F" w:rsidP="00D4502F">
      <w:pPr>
        <w:tabs>
          <w:tab w:val="left" w:pos="30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5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B12">
        <w:rPr>
          <w:rFonts w:ascii="Times New Roman" w:hAnsi="Times New Roman" w:cs="Times New Roman"/>
          <w:b/>
          <w:sz w:val="28"/>
          <w:szCs w:val="28"/>
        </w:rPr>
        <w:t>19.12</w:t>
      </w:r>
      <w:r w:rsidRPr="00D4502F">
        <w:rPr>
          <w:rFonts w:ascii="Times New Roman" w:hAnsi="Times New Roman" w:cs="Times New Roman"/>
          <w:b/>
          <w:sz w:val="28"/>
          <w:szCs w:val="28"/>
        </w:rPr>
        <w:t xml:space="preserve">.2016  № </w:t>
      </w:r>
      <w:r w:rsidR="00F76B12">
        <w:rPr>
          <w:rFonts w:ascii="Times New Roman" w:hAnsi="Times New Roman" w:cs="Times New Roman"/>
          <w:b/>
          <w:sz w:val="28"/>
          <w:szCs w:val="28"/>
        </w:rPr>
        <w:t>154</w:t>
      </w:r>
    </w:p>
    <w:p w:rsidR="00D4502F" w:rsidRPr="00D4502F" w:rsidRDefault="00D4502F" w:rsidP="00D45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02F">
        <w:rPr>
          <w:rFonts w:ascii="Times New Roman" w:hAnsi="Times New Roman" w:cs="Times New Roman"/>
          <w:sz w:val="28"/>
          <w:szCs w:val="28"/>
        </w:rPr>
        <w:t>п. Прогресс</w:t>
      </w:r>
    </w:p>
    <w:p w:rsidR="00D4502F" w:rsidRPr="00D4502F" w:rsidRDefault="00D4502F" w:rsidP="00D450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02F" w:rsidRPr="00D4502F" w:rsidRDefault="00D4502F" w:rsidP="00D4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проведения антикоррупционной</w:t>
      </w:r>
    </w:p>
    <w:p w:rsidR="00D4502F" w:rsidRDefault="00D4502F" w:rsidP="00D4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нормативных правовых актов (проектов нормативных правовых актов)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</w:t>
      </w:r>
      <w:r w:rsidRPr="00D4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bookmarkEnd w:id="0"/>
    <w:p w:rsidR="00D4502F" w:rsidRPr="00D4502F" w:rsidRDefault="00D4502F" w:rsidP="00D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02F" w:rsidRPr="00D4502F" w:rsidRDefault="00D4502F" w:rsidP="00D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3 Федеральным законом от 25 декабря 2008 года № 273-ФЗ «О противодействии коррупции», от 17 июля 2009 года № 172-ФЗ «Об антикоррупционной экспертизе нормативных правовых актов и проек</w:t>
      </w:r>
      <w:r w:rsidR="003E6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нормативных правовых актов»</w:t>
      </w:r>
      <w:r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4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502F" w:rsidRPr="00D4502F" w:rsidRDefault="00D4502F" w:rsidP="00D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прилагаемый Порядок проведения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4502F" w:rsidRDefault="00FD7E6E" w:rsidP="00D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D4502F"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</w:t>
      </w:r>
      <w:r w:rsid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="00D4502F"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4502F"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5858AD" w:rsidRDefault="005858AD" w:rsidP="00585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6D7CC3">
        <w:rPr>
          <w:sz w:val="28"/>
          <w:szCs w:val="28"/>
        </w:rPr>
        <w:tab/>
      </w:r>
      <w:r w:rsidR="006D7CC3">
        <w:rPr>
          <w:rFonts w:ascii="Times New Roman" w:hAnsi="Times New Roman" w:cs="Times New Roman"/>
          <w:sz w:val="28"/>
          <w:szCs w:val="28"/>
        </w:rPr>
        <w:t>от 28.06.2010 №</w:t>
      </w:r>
      <w:r w:rsidRPr="005858AD">
        <w:rPr>
          <w:rFonts w:ascii="Times New Roman" w:hAnsi="Times New Roman" w:cs="Times New Roman"/>
          <w:sz w:val="28"/>
          <w:szCs w:val="28"/>
        </w:rPr>
        <w:t>37</w:t>
      </w:r>
      <w:r w:rsidR="006D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2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</w:t>
      </w:r>
      <w:r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антикоррупционной экспертизы нормативных правовых актов (проектов нормативных правовых актов)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поселения»;</w:t>
      </w:r>
    </w:p>
    <w:p w:rsidR="006D7CC3" w:rsidRPr="00D4502F" w:rsidRDefault="006D7CC3" w:rsidP="00585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1364DC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04.04.2012 №6 «</w:t>
      </w:r>
      <w:r w:rsidR="001364DC" w:rsidRPr="005858A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364DC" w:rsidRPr="0013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64DC"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36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="001364DC" w:rsidRPr="001364DC">
        <w:rPr>
          <w:rFonts w:ascii="Times New Roman" w:hAnsi="Times New Roman" w:cs="Times New Roman"/>
          <w:sz w:val="28"/>
          <w:szCs w:val="28"/>
        </w:rPr>
        <w:t xml:space="preserve"> </w:t>
      </w:r>
      <w:r w:rsidR="001364DC" w:rsidRPr="005858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364DC" w:rsidRPr="005858AD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1364DC" w:rsidRPr="005858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64DC">
        <w:rPr>
          <w:rFonts w:ascii="Times New Roman" w:hAnsi="Times New Roman" w:cs="Times New Roman"/>
          <w:sz w:val="28"/>
          <w:szCs w:val="28"/>
        </w:rPr>
        <w:t xml:space="preserve"> от 28.06.2010 №</w:t>
      </w:r>
      <w:r w:rsidR="001364DC" w:rsidRPr="005858AD">
        <w:rPr>
          <w:rFonts w:ascii="Times New Roman" w:hAnsi="Times New Roman" w:cs="Times New Roman"/>
          <w:sz w:val="28"/>
          <w:szCs w:val="28"/>
        </w:rPr>
        <w:t>37</w:t>
      </w:r>
      <w:r w:rsidR="001364DC">
        <w:rPr>
          <w:rFonts w:ascii="Times New Roman" w:hAnsi="Times New Roman" w:cs="Times New Roman"/>
          <w:sz w:val="28"/>
          <w:szCs w:val="28"/>
        </w:rPr>
        <w:t>»</w:t>
      </w:r>
    </w:p>
    <w:p w:rsidR="005858AD" w:rsidRPr="00FD7E6E" w:rsidRDefault="006D7CC3" w:rsidP="00FD7E6E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</w:t>
      </w:r>
      <w:r w:rsidR="005858AD" w:rsidRPr="005858AD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5858AD" w:rsidRPr="005858A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23.04.2013 № 24 </w:t>
      </w:r>
      <w:r w:rsidR="005858AD" w:rsidRPr="005858A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5858AD" w:rsidRPr="005858AD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проведения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="005858AD" w:rsidRPr="005858AD">
        <w:rPr>
          <w:rFonts w:ascii="Times New Roman" w:hAnsi="Times New Roman" w:cs="Times New Roman"/>
          <w:sz w:val="28"/>
          <w:szCs w:val="28"/>
        </w:rPr>
        <w:t>П</w:t>
      </w:r>
      <w:r w:rsidR="00FD7E6E">
        <w:rPr>
          <w:rFonts w:ascii="Times New Roman" w:hAnsi="Times New Roman" w:cs="Times New Roman"/>
          <w:sz w:val="28"/>
          <w:szCs w:val="28"/>
        </w:rPr>
        <w:t>рогресского</w:t>
      </w:r>
      <w:proofErr w:type="spellEnd"/>
      <w:r w:rsidR="00FD7E6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4502F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Опубликовать постановление </w:t>
      </w:r>
      <w:r w:rsidR="00D4502F"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вестник </w:t>
      </w:r>
      <w:proofErr w:type="spellStart"/>
      <w:r w:rsidR="00D4502F"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D4502F"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 w:rsidR="00D4502F"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D4502F" w:rsidRPr="00D4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D7E6E" w:rsidRPr="00D4502F" w:rsidRDefault="00FD7E6E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02F" w:rsidRPr="00CA4728" w:rsidRDefault="00D4502F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2F" w:rsidRPr="00FD7E6E" w:rsidRDefault="00D4502F" w:rsidP="00D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</w:t>
      </w:r>
      <w:r w:rsidR="00FD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FD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Кузьмина </w:t>
      </w:r>
    </w:p>
    <w:p w:rsidR="00D4502F" w:rsidRPr="00CA4728" w:rsidRDefault="00D4502F" w:rsidP="00FD7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D4502F" w:rsidRPr="00CA4728" w:rsidRDefault="00D4502F" w:rsidP="00FD7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4502F" w:rsidRPr="00CA4728" w:rsidRDefault="00D4502F" w:rsidP="00FD7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4502F" w:rsidRPr="00CA4728" w:rsidRDefault="00D4502F" w:rsidP="00FD7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7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19.12</w:t>
      </w:r>
      <w:r w:rsidR="00FD7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№ </w:t>
      </w:r>
      <w:r w:rsidR="00F76B12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</w:p>
    <w:p w:rsidR="00FD7E6E" w:rsidRPr="008473C1" w:rsidRDefault="00FD7E6E" w:rsidP="0084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502F" w:rsidRPr="008473C1" w:rsidRDefault="00D4502F" w:rsidP="0084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73C1">
        <w:rPr>
          <w:rFonts w:ascii="Times New Roman" w:eastAsia="Times New Roman" w:hAnsi="Times New Roman" w:cs="Times New Roman"/>
          <w:b/>
          <w:lang w:eastAsia="ru-RU"/>
        </w:rPr>
        <w:t>ПОРЯДОК</w:t>
      </w:r>
    </w:p>
    <w:p w:rsidR="008473C1" w:rsidRDefault="00D4502F" w:rsidP="0084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73C1">
        <w:rPr>
          <w:rFonts w:ascii="Times New Roman" w:eastAsia="Times New Roman" w:hAnsi="Times New Roman" w:cs="Times New Roman"/>
          <w:b/>
          <w:lang w:eastAsia="ru-RU"/>
        </w:rPr>
        <w:t>ПРОВЕДЕНИЯ АНТИКОРРУПЦИОННОЙ ЭКСПЕРТИЗЫ НОРМАТИВНЫХ ПРАВОВЫХ АКТОВ (ПРОЕКТОВ НОРМАТИВНЫХ ПРАВОВЫХ АКТОВ)</w:t>
      </w:r>
      <w:r w:rsidR="00FD7E6E" w:rsidRPr="008473C1">
        <w:rPr>
          <w:rFonts w:ascii="Times New Roman" w:eastAsia="Times New Roman" w:hAnsi="Times New Roman" w:cs="Times New Roman"/>
          <w:b/>
          <w:lang w:eastAsia="ru-RU"/>
        </w:rPr>
        <w:t xml:space="preserve"> АДМИНИСТРАЦИИ ПРОГРЕС</w:t>
      </w:r>
      <w:r w:rsidRPr="008473C1">
        <w:rPr>
          <w:rFonts w:ascii="Times New Roman" w:eastAsia="Times New Roman" w:hAnsi="Times New Roman" w:cs="Times New Roman"/>
          <w:b/>
          <w:lang w:eastAsia="ru-RU"/>
        </w:rPr>
        <w:t>СКОГО СЕЛЬСКОГО ПОСЕЛЕНИЯ</w:t>
      </w:r>
    </w:p>
    <w:p w:rsidR="008473C1" w:rsidRDefault="008473C1" w:rsidP="0084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502F" w:rsidRPr="008473C1" w:rsidRDefault="008473C1" w:rsidP="008473C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4502F" w:rsidRPr="00847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4502F" w:rsidRPr="008473C1" w:rsidRDefault="004D0B8C" w:rsidP="004D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настоящем Порядке используются следующие понятия:</w:t>
      </w:r>
    </w:p>
    <w:p w:rsidR="00D4502F" w:rsidRPr="008473C1" w:rsidRDefault="00D4502F" w:rsidP="004D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- экспертиза нормативных правовых актов (проектов нормативных правых актов)</w:t>
      </w:r>
      <w:r w:rsidR="00FD7E6E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FD7E6E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целях выявления в них </w:t>
      </w:r>
      <w:proofErr w:type="spellStart"/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устранения;</w:t>
      </w:r>
    </w:p>
    <w:p w:rsidR="00D4502F" w:rsidRPr="008473C1" w:rsidRDefault="00FD7E6E" w:rsidP="004D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коррупционные факторы - положения нормативных правовых актов и проектов нормативных правовых актов, устанавливающие для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D4502F" w:rsidRPr="008473C1" w:rsidRDefault="00FD7E6E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Антикоррупционная экспертиза согласно настоящему Порядку проводится в отношении правовых актов</w:t>
      </w: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имеющих нормативный характер, и проектов указанных актов (далее – нормативный правовой акт, проект) за исключением решений Со</w:t>
      </w: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депутатов </w:t>
      </w:r>
      <w:proofErr w:type="spellStart"/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473C1" w:rsidRPr="008473C1" w:rsidRDefault="00FD7E6E" w:rsidP="004D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Антикоррупционная экспертиза нормативных правовых актов и проектов проводится в соответствии с Методикой проведения антикоррупционной экспертизы нормативно правовых актов и проектов нормативных правовых актов, утвержденной Постановлением Правительства Российской Федерации от 26 февраля 2010 года № 96. </w:t>
      </w:r>
    </w:p>
    <w:p w:rsidR="004D0B8C" w:rsidRPr="008473C1" w:rsidRDefault="008473C1" w:rsidP="00847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4502F" w:rsidRPr="00847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2.Антикоррупционная экспертиза нормативного правового акта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принятых Администрацией сельского поселения нормативных правовых актов (проектов нормативных правовых актов) проводится: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проведении их правовой экспертизы и мониторинге их применения;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поступления в адрес органов и должностных лиц</w:t>
      </w: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Администрации сельского поселения) письменных обращений органов государственной власти, иных государственных органов, органов местного самоуправления, граждан и организаций (далее - заявитель) о возможной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акта, полученной по результатам анализа практики его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связи с изменениями федерального и регионального законодательства и мониторинга их применения.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нормативного правового акта проводится в Ад</w:t>
      </w:r>
      <w:r w:rsidR="003E6E31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сельского поселения, 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Главы администрации по результатам мониторинга применения нормативного правового акта на основании поручения Главы.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нормативного правового акта проводится в определенный поручением Главы (решением комиссии по противодействию коррупции) срок, но не более чем в течение 30 рабочих дней со дня получения указанного поручения (решения) в Администрацию сельского поселения, заместителем Главы администрации сельского поселения.</w:t>
      </w:r>
      <w:proofErr w:type="gramEnd"/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поселения, заместитель Главы Администрации сельского поселения по результатам проведения антикоррупционной экспертизы нормативного правового акта дает письменное заключение. В заключении указываются выявленные в нормативном правовом акте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согласно Методике, утвержденной Постановлением Правительства Российской Федерации от 26 февраля 2010 года № 96 и предложения о способах их устранения либо сведения об отсутствии указанных факторов.</w:t>
      </w:r>
    </w:p>
    <w:p w:rsidR="004D0B8C" w:rsidRPr="008473C1" w:rsidRDefault="004D0B8C" w:rsidP="004D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не позднее 5 рабочих дней с момента его подписания направляется заявителю, а в случае выявления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- должностному лицу Администрации сельского поселения, предусмотренные пунктом 4.1 настоящего Порядка.</w:t>
      </w:r>
    </w:p>
    <w:p w:rsidR="004D0B8C" w:rsidRPr="008473C1" w:rsidRDefault="008473C1" w:rsidP="00847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D4502F" w:rsidRPr="00847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3.​ Антикоррупционная экспертиза проекта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Антикоррупционная экспертиза проекта осуществляется в форме анализа норм проекта на наличие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Антикоррупционная экспертиза проекта проводится:</w:t>
      </w:r>
    </w:p>
    <w:p w:rsidR="00D4502F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проекта – разработчиком проекта;</w:t>
      </w:r>
    </w:p>
    <w:p w:rsidR="00D4502F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правовой экспертизы проекта - в Администрации сельского поселения, заместителем Главы Администрации сельского поселения.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проекта для проведения правовой экспертизы Администрации сельского поселения, заместителем Главы Администрации сельского поселения осуществляется при условии указания в пояснительной записке сведений об отсутствии в нём коррупционных факторов по результатам антикоррупционной экспертизы, проведенной при разработке проекта.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проекта проводится в Администрации сельского поселения, заместителем Главы Администрации сельского поселения в рамках осуществления правовой экспертизы на этапе его согласования.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сельского поселения, заместитель Главы Администрации сельского поселения проводит антикоррупционную 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экспертизу проекта не более чем в течение 30 рабочих дней со дня поступления проекта на правовую экспертизу.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необходимости анализа нормативных правовых актов, использованных при разработке проекта, а также материалов судебной или административной практики Администрации сельского поселения, заместитель Главы Администрации сельского поселения вправе запросить у разработчика проекта дополнительные материалы или информацию. В указанном случае срок проведения антикоррупционной экспертизы проекта продлевается Главой сельского поселения, заместителем Главы Администрации сельского поселения не более чем до 40 рабочих дней.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 результатам антикоррупционной экспертизы в Администрации сельского поселения, заместитель Главы Администрации сельского поселения: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отражает в заключени</w:t>
      </w:r>
      <w:proofErr w:type="gram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проекта нормативного правового акта, способствующие созданию условий для проявления коррупции, с указанием структурных единиц проекта нормативного правового акта (разделы, главы, статьи, части, пункты, подпункты, абзацы) и соответствующих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согласно Методике, утвержденной Постановлением Правительства Российской Федерации от 26 февраля 2010 года № 96. В заключении могут быть отражены возможные негативные последствия в проекте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факторов;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 выявлении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указывает в заключени</w:t>
      </w:r>
      <w:proofErr w:type="gram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их отсутствии.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0F6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устраняются разработчиком на стадии его доработки.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0F67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внесение изменений в проект, в отношении которого ранее проводилась антикоррупционная экспертиза, указанный проект подлежит повторной антикоррупционной экспертизе в порядке, установленном настоящем разделом.</w:t>
      </w:r>
    </w:p>
    <w:p w:rsidR="00D4502F" w:rsidRPr="008473C1" w:rsidRDefault="008473C1" w:rsidP="00847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D4502F" w:rsidRPr="00847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4.Заключительные документы по экспертизе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0F67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 результатам антикоррупционной экспертизы нормативного правового акта (проекта) в случае выявления коррупционных факторов направляются в зависимости от регулируемой актом сферы </w:t>
      </w:r>
      <w:r w:rsidR="00D4502F" w:rsidRPr="00831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 Администрации сельского поселения для его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в целях устранения положений, которые могут способствовать проявлению коррупции (Приложение).</w:t>
      </w:r>
    </w:p>
    <w:p w:rsidR="008473C1" w:rsidRDefault="004D0B8C" w:rsidP="0084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0F67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Разногласия, возникающие при оценке указанных в заключении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разрешаются в порядке, установленном Правительством Российской Федерации</w:t>
      </w:r>
    </w:p>
    <w:p w:rsidR="00D4502F" w:rsidRPr="008473C1" w:rsidRDefault="008473C1" w:rsidP="00847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4502F" w:rsidRPr="00847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Взаимодействие с органами прокуратуры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антикоррупционной экспертизы проектов нормативных правовых актов в соответствии с Порядком указанные 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правовые акты направляются для проведения антикоррупционной экспертизы в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Боровичскую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прокуратуру работником Администрации в соответствии с его обязанностями сопроводительным письмом.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разработке проектов нормативных правовых актов работник Администрации сельского поселения, подготовивший проект, направляет его заместителю Главы Администрации сельского поселения для проведения правовой и антикоррупционной экспертизы.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После проведения указанных экспертиз заместителем Главы Администрации сельского поселения работник Администрации сельского поселения, разработавший проект, готовит сопроводительное письмо о направлении проекта нормативного правового акта и заключения по результатам проведенной антикоррупционной экспертизы заместителем Главы Администрации сельского поселения, в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Боровичскую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прокуратуру для проведения антикоррупционной экспертизы проекта.</w:t>
      </w:r>
    </w:p>
    <w:p w:rsidR="00D4502F" w:rsidRPr="008473C1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Отправку сопроводительного письма с </w:t>
      </w:r>
      <w:r w:rsidR="00EB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нормативного правового 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и заключением по результатам проведенной антикоррупционной экспертизы в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Боровичскую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прокуратуру осуществляет работник Администрации в соответствии с его обязанностями.</w:t>
      </w:r>
    </w:p>
    <w:p w:rsidR="00D4502F" w:rsidRDefault="004D0B8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EB0F6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Администрации сельского поселения, подготовивший проект нормативного правового акта, после направления его в </w:t>
      </w:r>
      <w:proofErr w:type="spell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Боровичскую</w:t>
      </w:r>
      <w:proofErr w:type="spell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прокуратуру, осуществляет </w:t>
      </w:r>
      <w:proofErr w:type="gramStart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4502F" w:rsidRPr="008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принятия нормативного правового акта, раз</w:t>
      </w:r>
      <w:r w:rsidR="003E4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работчиком которого он является.</w:t>
      </w:r>
    </w:p>
    <w:p w:rsidR="003E4BAC" w:rsidRDefault="003E4BAC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BAC" w:rsidRPr="008473C1" w:rsidRDefault="003E4BAC" w:rsidP="003E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E6E31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1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1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1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1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1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1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1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1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1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1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1" w:rsidRPr="008473C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3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3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31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E31" w:rsidRPr="00CA4728" w:rsidRDefault="003E6E31" w:rsidP="00FD7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3C1" w:rsidRDefault="008473C1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3C1" w:rsidRDefault="008473C1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3C1" w:rsidRDefault="008473C1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3C1" w:rsidRDefault="008473C1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3C1" w:rsidRDefault="008473C1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3C1" w:rsidRDefault="008473C1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3C1" w:rsidRDefault="008473C1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3C1" w:rsidRDefault="008473C1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B8C" w:rsidRDefault="00D4502F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D0B8C" w:rsidRDefault="004D0B8C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антикор</w:t>
      </w:r>
      <w:r w:rsidR="00D4502F"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рупционной экспертизы </w:t>
      </w:r>
    </w:p>
    <w:p w:rsidR="00D4502F" w:rsidRPr="00CA4728" w:rsidRDefault="004D0B8C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(проек</w:t>
      </w:r>
      <w:r w:rsidR="00D4502F"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нормативных правовых актов) </w:t>
      </w:r>
    </w:p>
    <w:p w:rsidR="00D4502F" w:rsidRPr="00CA4728" w:rsidRDefault="004D0B8C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</w:t>
      </w:r>
      <w:r w:rsidR="00D4502F"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4502F"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D0B8C" w:rsidRDefault="004D0B8C" w:rsidP="004D0B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B8C" w:rsidRDefault="00D4502F" w:rsidP="004D0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D4502F" w:rsidRPr="004D0B8C" w:rsidRDefault="00D4502F" w:rsidP="004D0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проведения экспертизы проектов нормативных</w:t>
      </w:r>
      <w:r w:rsidR="004D0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правовых актов и иных документов в целях выявления в них</w:t>
      </w:r>
      <w:r w:rsidR="004D0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положений, способствующих созданию условий</w:t>
      </w:r>
      <w:r w:rsidR="004D0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проявления коррупции</w:t>
      </w:r>
    </w:p>
    <w:p w:rsidR="008473C1" w:rsidRDefault="008473C1" w:rsidP="004D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2F" w:rsidRPr="00CA4728" w:rsidRDefault="00D4502F" w:rsidP="004D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Главы</w:t>
      </w:r>
      <w:r w:rsidR="004D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D0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</w:t>
      </w: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со ст.6 Федерального закона от 25 декабря 2008 года № 273-ФЗ «О противодействии коррупции» и Методикой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проведена экспертиза _______________________</w:t>
      </w:r>
      <w:r w:rsidR="004D0B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4502F" w:rsidRPr="00CA4728" w:rsidRDefault="004D0B8C" w:rsidP="004D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D4502F"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(проект нормативного правового акта или иной документ) </w:t>
      </w:r>
    </w:p>
    <w:p w:rsidR="00D4502F" w:rsidRPr="00CA4728" w:rsidRDefault="00D4502F" w:rsidP="00D45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в нем положений, способствующих созданию условий для проявления коррупции. </w:t>
      </w:r>
    </w:p>
    <w:p w:rsidR="00D4502F" w:rsidRPr="00CA4728" w:rsidRDefault="00D4502F" w:rsidP="004D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1:</w:t>
      </w:r>
    </w:p>
    <w:p w:rsidR="00D4502F" w:rsidRPr="00CA4728" w:rsidRDefault="00D4502F" w:rsidP="004D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представленном</w:t>
      </w:r>
      <w:proofErr w:type="gramEnd"/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="004D0B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4502F" w:rsidRPr="00CA4728" w:rsidRDefault="004D0B8C" w:rsidP="004D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D4502F"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 нормативного правового акта или иной документ)</w:t>
      </w:r>
    </w:p>
    <w:p w:rsidR="00D4502F" w:rsidRPr="00CA4728" w:rsidRDefault="00D4502F" w:rsidP="004D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выявлены положения, способствующие созданию условий для проявления коррупции. </w:t>
      </w:r>
    </w:p>
    <w:p w:rsidR="004D0B8C" w:rsidRDefault="004D0B8C" w:rsidP="004D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2F" w:rsidRPr="00CA4728" w:rsidRDefault="00D4502F" w:rsidP="004D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2:</w:t>
      </w:r>
    </w:p>
    <w:p w:rsidR="00D4502F" w:rsidRPr="00CA4728" w:rsidRDefault="00D4502F" w:rsidP="004D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представленном</w:t>
      </w:r>
      <w:proofErr w:type="gramEnd"/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4D0B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D4502F" w:rsidRPr="00CA4728" w:rsidRDefault="004D0B8C" w:rsidP="004D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D4502F"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 нормативного правового акта или иной документ)</w:t>
      </w:r>
    </w:p>
    <w:p w:rsidR="00D4502F" w:rsidRPr="00CA4728" w:rsidRDefault="00D4502F" w:rsidP="004D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положения, способствующие созданию условий для проявления коррупции. </w:t>
      </w:r>
    </w:p>
    <w:p w:rsidR="00D4502F" w:rsidRPr="00CA4728" w:rsidRDefault="00D4502F" w:rsidP="004D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D0B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4D0B8C" w:rsidRPr="004D0B8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D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D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4D0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</w:p>
    <w:p w:rsidR="00D4502F" w:rsidRPr="00CA4728" w:rsidRDefault="004D0B8C" w:rsidP="004D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4502F"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4502F"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502F" w:rsidRPr="00CA472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D4502F" w:rsidRDefault="00D4502F" w:rsidP="004D0B8C">
      <w:pPr>
        <w:spacing w:after="0" w:line="240" w:lineRule="auto"/>
      </w:pPr>
    </w:p>
    <w:p w:rsidR="00632327" w:rsidRDefault="00632327" w:rsidP="004D0B8C">
      <w:pPr>
        <w:spacing w:after="0" w:line="240" w:lineRule="auto"/>
      </w:pPr>
    </w:p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BC5"/>
    <w:multiLevelType w:val="hybridMultilevel"/>
    <w:tmpl w:val="F25C4F84"/>
    <w:lvl w:ilvl="0" w:tplc="4008C12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AD61695"/>
    <w:multiLevelType w:val="hybridMultilevel"/>
    <w:tmpl w:val="C05E7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4A5A"/>
    <w:multiLevelType w:val="hybridMultilevel"/>
    <w:tmpl w:val="A9442186"/>
    <w:lvl w:ilvl="0" w:tplc="269A4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02F"/>
    <w:rsid w:val="00062794"/>
    <w:rsid w:val="00066BBD"/>
    <w:rsid w:val="001364DC"/>
    <w:rsid w:val="002136C4"/>
    <w:rsid w:val="0027365D"/>
    <w:rsid w:val="003E4BAC"/>
    <w:rsid w:val="003E6E31"/>
    <w:rsid w:val="00420AEA"/>
    <w:rsid w:val="004D0B8C"/>
    <w:rsid w:val="00563168"/>
    <w:rsid w:val="005858AD"/>
    <w:rsid w:val="005D2794"/>
    <w:rsid w:val="005F2790"/>
    <w:rsid w:val="00632327"/>
    <w:rsid w:val="006D7CC3"/>
    <w:rsid w:val="007A3182"/>
    <w:rsid w:val="00831F12"/>
    <w:rsid w:val="008473C1"/>
    <w:rsid w:val="00AC021C"/>
    <w:rsid w:val="00B32374"/>
    <w:rsid w:val="00D4502F"/>
    <w:rsid w:val="00E66267"/>
    <w:rsid w:val="00EB0F67"/>
    <w:rsid w:val="00F76B12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2F"/>
  </w:style>
  <w:style w:type="paragraph" w:styleId="1">
    <w:name w:val="heading 1"/>
    <w:basedOn w:val="a"/>
    <w:next w:val="a"/>
    <w:link w:val="10"/>
    <w:qFormat/>
    <w:rsid w:val="00D4502F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502F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502F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02F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502F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502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0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04534-5BA4-4976-A56F-84DD3245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2019-08-13T10:02:00Z</cp:lastPrinted>
  <dcterms:created xsi:type="dcterms:W3CDTF">2016-10-18T09:20:00Z</dcterms:created>
  <dcterms:modified xsi:type="dcterms:W3CDTF">2020-04-03T09:20:00Z</dcterms:modified>
</cp:coreProperties>
</file>