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7E" w:rsidRDefault="00A66B7E" w:rsidP="00A66B7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A66B7E" w:rsidRDefault="00A66B7E" w:rsidP="00A66B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                 </w:t>
      </w:r>
    </w:p>
    <w:p w:rsidR="00A66B7E" w:rsidRDefault="00A66B7E" w:rsidP="00A66B7E"/>
    <w:p w:rsidR="00A66B7E" w:rsidRDefault="00A66B7E" w:rsidP="00A66B7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-189865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B7E" w:rsidRDefault="00A66B7E" w:rsidP="00A66B7E">
      <w:r>
        <w:t xml:space="preserve">                                   </w:t>
      </w:r>
    </w:p>
    <w:p w:rsidR="00A66B7E" w:rsidRDefault="00A66B7E" w:rsidP="00A66B7E"/>
    <w:p w:rsidR="00A66B7E" w:rsidRDefault="00A66B7E" w:rsidP="00A66B7E">
      <w:pPr>
        <w:pStyle w:val="2"/>
        <w:spacing w:line="280" w:lineRule="exact"/>
        <w:rPr>
          <w:sz w:val="28"/>
          <w:szCs w:val="28"/>
        </w:rPr>
      </w:pPr>
    </w:p>
    <w:p w:rsidR="00A66B7E" w:rsidRDefault="00A66B7E" w:rsidP="00A66B7E">
      <w:pPr>
        <w:pStyle w:val="2"/>
        <w:spacing w:line="280" w:lineRule="exact"/>
        <w:rPr>
          <w:sz w:val="28"/>
          <w:szCs w:val="28"/>
        </w:rPr>
      </w:pPr>
    </w:p>
    <w:p w:rsidR="00A66B7E" w:rsidRDefault="00A66B7E" w:rsidP="00A66B7E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66B7E" w:rsidRDefault="00A66B7E" w:rsidP="00A66B7E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A66B7E" w:rsidRDefault="00A66B7E" w:rsidP="00A66B7E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66B7E" w:rsidRDefault="00A66B7E" w:rsidP="00A66B7E"/>
    <w:p w:rsidR="00A66B7E" w:rsidRDefault="00A66B7E" w:rsidP="00A66B7E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A66B7E" w:rsidRDefault="00A66B7E" w:rsidP="00A66B7E">
      <w:pPr>
        <w:pStyle w:val="1"/>
        <w:spacing w:before="120"/>
        <w:rPr>
          <w:b/>
          <w:sz w:val="32"/>
        </w:rPr>
      </w:pPr>
    </w:p>
    <w:p w:rsidR="00A66B7E" w:rsidRDefault="00A66B7E" w:rsidP="00A66B7E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ПОСТАНОВЛЕНИЕ </w:t>
      </w:r>
    </w:p>
    <w:p w:rsidR="00A66B7E" w:rsidRDefault="00A66B7E" w:rsidP="00A6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26.08.2013 №64</w:t>
      </w:r>
    </w:p>
    <w:p w:rsidR="00A66B7E" w:rsidRDefault="00A66B7E" w:rsidP="00A6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Прогресс</w:t>
      </w:r>
    </w:p>
    <w:p w:rsidR="00A66B7E" w:rsidRDefault="00A66B7E" w:rsidP="00A66B7E">
      <w:pPr>
        <w:jc w:val="center"/>
        <w:rPr>
          <w:b/>
          <w:sz w:val="28"/>
          <w:szCs w:val="28"/>
        </w:rPr>
      </w:pPr>
    </w:p>
    <w:p w:rsidR="00A66B7E" w:rsidRDefault="00A66B7E" w:rsidP="00A66B7E">
      <w:pPr>
        <w:jc w:val="center"/>
        <w:rPr>
          <w:b/>
          <w:sz w:val="28"/>
          <w:szCs w:val="28"/>
        </w:rPr>
      </w:pPr>
    </w:p>
    <w:p w:rsidR="00A66B7E" w:rsidRDefault="00A66B7E" w:rsidP="00A6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 расходования средств дорожного фонда Новгородской области</w:t>
      </w:r>
      <w:proofErr w:type="gramEnd"/>
      <w:r>
        <w:rPr>
          <w:b/>
          <w:sz w:val="28"/>
          <w:szCs w:val="28"/>
        </w:rPr>
        <w:t xml:space="preserve"> и средств местного бюджета на капитальный ремонт и  ремонт автомобильных дорог общего пользования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66B7E" w:rsidRDefault="00A66B7E" w:rsidP="00A66B7E">
      <w:pPr>
        <w:jc w:val="both"/>
        <w:rPr>
          <w:b/>
          <w:sz w:val="28"/>
          <w:szCs w:val="28"/>
        </w:rPr>
      </w:pPr>
    </w:p>
    <w:p w:rsidR="00A66B7E" w:rsidRDefault="00A66B7E" w:rsidP="00A66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66B7E" w:rsidRPr="00491A7F" w:rsidRDefault="00A66B7E" w:rsidP="00A66B7E">
      <w:pPr>
        <w:jc w:val="both"/>
        <w:rPr>
          <w:sz w:val="36"/>
          <w:szCs w:val="36"/>
        </w:rPr>
      </w:pPr>
      <w:r w:rsidRPr="00491A7F">
        <w:rPr>
          <w:b/>
          <w:sz w:val="36"/>
          <w:szCs w:val="36"/>
        </w:rPr>
        <w:t>постановляет</w:t>
      </w:r>
      <w:r w:rsidRPr="00491A7F">
        <w:rPr>
          <w:sz w:val="36"/>
          <w:szCs w:val="36"/>
        </w:rPr>
        <w:t>:</w:t>
      </w:r>
    </w:p>
    <w:p w:rsidR="00A66B7E" w:rsidRDefault="00A66B7E" w:rsidP="00A66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Порядок расходования средств дорожного фонда Новгородской области и средств местного бюджета на капитальный </w:t>
      </w:r>
      <w:proofErr w:type="spellStart"/>
      <w:r>
        <w:rPr>
          <w:sz w:val="28"/>
          <w:szCs w:val="28"/>
        </w:rPr>
        <w:t>ремон</w:t>
      </w:r>
      <w:proofErr w:type="spellEnd"/>
      <w:r>
        <w:rPr>
          <w:sz w:val="28"/>
          <w:szCs w:val="28"/>
        </w:rPr>
        <w:t xml:space="preserve"> и ремонт автомобильных дорог общего пользования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66B7E" w:rsidRDefault="00A66B7E" w:rsidP="00A66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приложении к газете «Красная искра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«Официальный вестник» и разместить на официальном сайте Администрации сельского поселения.</w:t>
      </w:r>
    </w:p>
    <w:p w:rsidR="00A66B7E" w:rsidRDefault="00A66B7E" w:rsidP="00A66B7E">
      <w:pPr>
        <w:jc w:val="both"/>
        <w:rPr>
          <w:sz w:val="28"/>
          <w:szCs w:val="28"/>
        </w:rPr>
      </w:pPr>
    </w:p>
    <w:p w:rsidR="00A66B7E" w:rsidRDefault="00A66B7E" w:rsidP="00A66B7E">
      <w:pPr>
        <w:jc w:val="both"/>
        <w:rPr>
          <w:sz w:val="28"/>
          <w:szCs w:val="28"/>
        </w:rPr>
      </w:pPr>
    </w:p>
    <w:p w:rsidR="00A66B7E" w:rsidRDefault="00A66B7E" w:rsidP="00A66B7E">
      <w:pPr>
        <w:jc w:val="both"/>
        <w:rPr>
          <w:sz w:val="28"/>
          <w:szCs w:val="28"/>
        </w:rPr>
      </w:pPr>
    </w:p>
    <w:p w:rsidR="00A66B7E" w:rsidRPr="002233E7" w:rsidRDefault="00A66B7E" w:rsidP="00A66B7E">
      <w:pPr>
        <w:jc w:val="both"/>
        <w:rPr>
          <w:b/>
          <w:sz w:val="28"/>
          <w:szCs w:val="28"/>
        </w:rPr>
      </w:pPr>
      <w:r w:rsidRPr="002233E7">
        <w:rPr>
          <w:b/>
          <w:sz w:val="28"/>
          <w:szCs w:val="28"/>
        </w:rPr>
        <w:tab/>
        <w:t>Глава сельского поселения                                    В.В. Кузьмина</w:t>
      </w:r>
    </w:p>
    <w:p w:rsidR="00A66B7E" w:rsidRPr="002233E7" w:rsidRDefault="00A66B7E" w:rsidP="00A66B7E">
      <w:pPr>
        <w:jc w:val="both"/>
        <w:rPr>
          <w:b/>
          <w:sz w:val="28"/>
          <w:szCs w:val="28"/>
        </w:rPr>
      </w:pPr>
    </w:p>
    <w:p w:rsidR="00A66B7E" w:rsidRDefault="00A66B7E" w:rsidP="00A66B7E">
      <w:pPr>
        <w:jc w:val="both"/>
        <w:rPr>
          <w:b/>
          <w:sz w:val="28"/>
          <w:szCs w:val="28"/>
        </w:rPr>
      </w:pPr>
    </w:p>
    <w:p w:rsidR="00A66B7E" w:rsidRDefault="00A66B7E" w:rsidP="00A66B7E">
      <w:pPr>
        <w:jc w:val="both"/>
        <w:rPr>
          <w:rFonts w:ascii="Times New Roman" w:hAnsi="Times New Roman"/>
          <w:sz w:val="28"/>
          <w:szCs w:val="28"/>
        </w:rPr>
      </w:pPr>
    </w:p>
    <w:p w:rsidR="00A66B7E" w:rsidRDefault="00A66B7E" w:rsidP="00A66B7E">
      <w:pPr>
        <w:jc w:val="both"/>
        <w:rPr>
          <w:rFonts w:ascii="Times New Roman" w:hAnsi="Times New Roman"/>
          <w:sz w:val="28"/>
          <w:szCs w:val="28"/>
        </w:rPr>
      </w:pPr>
    </w:p>
    <w:p w:rsidR="00A66B7E" w:rsidRDefault="00A66B7E" w:rsidP="00A66B7E">
      <w:pPr>
        <w:jc w:val="both"/>
        <w:rPr>
          <w:rFonts w:ascii="Times New Roman" w:hAnsi="Times New Roman"/>
          <w:sz w:val="28"/>
          <w:szCs w:val="28"/>
        </w:rPr>
      </w:pPr>
    </w:p>
    <w:p w:rsidR="00A66B7E" w:rsidRDefault="00A66B7E" w:rsidP="00A66B7E">
      <w:pPr>
        <w:jc w:val="both"/>
        <w:rPr>
          <w:rFonts w:ascii="Times New Roman" w:hAnsi="Times New Roman"/>
          <w:sz w:val="28"/>
          <w:szCs w:val="28"/>
        </w:rPr>
      </w:pPr>
    </w:p>
    <w:p w:rsidR="00A66B7E" w:rsidRDefault="00A66B7E" w:rsidP="00A66B7E">
      <w:pPr>
        <w:jc w:val="both"/>
        <w:rPr>
          <w:rFonts w:ascii="Times New Roman" w:hAnsi="Times New Roman"/>
          <w:sz w:val="28"/>
          <w:szCs w:val="28"/>
        </w:rPr>
      </w:pPr>
    </w:p>
    <w:p w:rsidR="00A66B7E" w:rsidRDefault="00A66B7E" w:rsidP="00A66B7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Утвержден</w:t>
      </w:r>
    </w:p>
    <w:p w:rsidR="00A66B7E" w:rsidRDefault="00A66B7E" w:rsidP="00A66B7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постановлением Администрации </w:t>
      </w:r>
    </w:p>
    <w:p w:rsidR="00A66B7E" w:rsidRDefault="00A66B7E" w:rsidP="00A66B7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2"/>
          <w:szCs w:val="22"/>
        </w:rPr>
        <w:t>Прогресского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A66B7E" w:rsidRDefault="00A66B7E" w:rsidP="00A66B7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от 26.08.2013 №  64             </w:t>
      </w:r>
    </w:p>
    <w:p w:rsidR="00A66B7E" w:rsidRPr="00C935F0" w:rsidRDefault="00A66B7E" w:rsidP="00A66B7E">
      <w:pPr>
        <w:rPr>
          <w:rFonts w:ascii="Times New Roman" w:hAnsi="Times New Roman"/>
          <w:sz w:val="22"/>
          <w:szCs w:val="22"/>
        </w:rPr>
      </w:pPr>
    </w:p>
    <w:p w:rsidR="00A66B7E" w:rsidRPr="00C935F0" w:rsidRDefault="00A66B7E" w:rsidP="00A66B7E">
      <w:pPr>
        <w:rPr>
          <w:rFonts w:ascii="Times New Roman" w:hAnsi="Times New Roman"/>
          <w:sz w:val="22"/>
          <w:szCs w:val="22"/>
        </w:rPr>
      </w:pPr>
    </w:p>
    <w:p w:rsidR="00A66B7E" w:rsidRPr="00C935F0" w:rsidRDefault="00A66B7E" w:rsidP="00A66B7E">
      <w:pPr>
        <w:rPr>
          <w:rFonts w:ascii="Times New Roman" w:hAnsi="Times New Roman"/>
          <w:sz w:val="22"/>
          <w:szCs w:val="22"/>
        </w:rPr>
      </w:pPr>
    </w:p>
    <w:p w:rsidR="00A66B7E" w:rsidRPr="00C935F0" w:rsidRDefault="00A66B7E" w:rsidP="00A66B7E">
      <w:pPr>
        <w:rPr>
          <w:rFonts w:ascii="Times New Roman" w:hAnsi="Times New Roman"/>
          <w:sz w:val="22"/>
          <w:szCs w:val="22"/>
        </w:rPr>
      </w:pPr>
    </w:p>
    <w:p w:rsidR="00A66B7E" w:rsidRDefault="00A66B7E" w:rsidP="00A66B7E">
      <w:pPr>
        <w:rPr>
          <w:rFonts w:ascii="Times New Roman" w:hAnsi="Times New Roman"/>
          <w:sz w:val="22"/>
          <w:szCs w:val="22"/>
        </w:rPr>
      </w:pPr>
    </w:p>
    <w:p w:rsidR="00A66B7E" w:rsidRPr="00C935F0" w:rsidRDefault="00A66B7E" w:rsidP="00A66B7E">
      <w:pPr>
        <w:jc w:val="center"/>
        <w:rPr>
          <w:rFonts w:ascii="Times New Roman" w:hAnsi="Times New Roman"/>
          <w:b/>
          <w:sz w:val="22"/>
          <w:szCs w:val="22"/>
        </w:rPr>
      </w:pPr>
    </w:p>
    <w:p w:rsidR="00A66B7E" w:rsidRDefault="00A66B7E" w:rsidP="00A66B7E">
      <w:pPr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 w:rsidRPr="00C935F0">
        <w:rPr>
          <w:rFonts w:ascii="Times New Roman" w:hAnsi="Times New Roman"/>
          <w:b/>
          <w:sz w:val="28"/>
          <w:szCs w:val="28"/>
        </w:rPr>
        <w:t xml:space="preserve">Порядок расходования средств дорожного фонда </w:t>
      </w:r>
    </w:p>
    <w:p w:rsidR="00A66B7E" w:rsidRPr="00C935F0" w:rsidRDefault="00A66B7E" w:rsidP="00A66B7E">
      <w:pPr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 w:rsidRPr="00C935F0">
        <w:rPr>
          <w:rFonts w:ascii="Times New Roman" w:hAnsi="Times New Roman"/>
          <w:b/>
          <w:sz w:val="28"/>
          <w:szCs w:val="28"/>
        </w:rPr>
        <w:t xml:space="preserve">Новгородской области и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</w:t>
      </w:r>
      <w:r w:rsidRPr="00C935F0">
        <w:rPr>
          <w:rFonts w:ascii="Times New Roman" w:hAnsi="Times New Roman"/>
          <w:b/>
          <w:sz w:val="28"/>
          <w:szCs w:val="28"/>
        </w:rPr>
        <w:t xml:space="preserve">ремонт </w:t>
      </w:r>
      <w:r>
        <w:rPr>
          <w:rFonts w:ascii="Times New Roman" w:hAnsi="Times New Roman"/>
          <w:b/>
          <w:sz w:val="28"/>
          <w:szCs w:val="28"/>
        </w:rPr>
        <w:t xml:space="preserve">автомобильных дорог общего пользования </w:t>
      </w:r>
      <w:proofErr w:type="spellStart"/>
      <w:r w:rsidRPr="00C935F0"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 w:rsidRPr="00C935F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66B7E" w:rsidRDefault="00A66B7E" w:rsidP="00A66B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B7E" w:rsidRPr="00384501" w:rsidRDefault="00A66B7E" w:rsidP="00A66B7E">
      <w:pPr>
        <w:jc w:val="both"/>
        <w:rPr>
          <w:rFonts w:ascii="Times New Roman" w:hAnsi="Times New Roman"/>
          <w:sz w:val="28"/>
          <w:szCs w:val="28"/>
        </w:rPr>
      </w:pP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gramStart"/>
      <w:r w:rsidRPr="00384501">
        <w:rPr>
          <w:rFonts w:ascii="Times New Roman" w:hAnsi="Times New Roman"/>
          <w:sz w:val="28"/>
          <w:szCs w:val="28"/>
        </w:rPr>
        <w:t xml:space="preserve">Настоящий Порядок определяет условия и порядок расходования средств </w:t>
      </w:r>
      <w:r>
        <w:rPr>
          <w:rFonts w:ascii="Times New Roman" w:hAnsi="Times New Roman"/>
          <w:sz w:val="28"/>
          <w:szCs w:val="28"/>
        </w:rPr>
        <w:t xml:space="preserve">дорожного фонда Новгородской области и средств местного бюджета на капитальный ремонт и ремонт автомобильных дорог 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целях реализации постановления Администрации Новгородской области от 20 апреля 2012 года №226 « Об утверждении порядка предоставления и методики распределения субсидий из  дорожного фонда Новгородской области бюджету городского округа и бюджетам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 для предоставления их бюджетам поселений на капитальный ремонт и ремонт автомобильных дорог общего пользования населенных пунктов в 2012 году» (в ред. от 07.12.2012 №825) (далее-Порядок), областным законом от 06.03.2009 №482-ОЗ «О межбюджетных отношениях в Новгородской области».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Расходование </w:t>
      </w:r>
      <w:proofErr w:type="gramStart"/>
      <w:r>
        <w:rPr>
          <w:rFonts w:ascii="Times New Roman" w:hAnsi="Times New Roman"/>
          <w:sz w:val="28"/>
          <w:szCs w:val="28"/>
        </w:rPr>
        <w:t>средств, предоставляемых из областного и местного бюджетов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обязательств, предусмотренных на текущий финансовый год.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Основанием для расходования средств является соглашение о предоставлении бюджету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средств дорожного фонда Новгородской области на капитальный ремонт и ремонт автомобильных дорог 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(далее-Соглашение), заключенное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с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Средства дорожного фонда Новгородской области предоставляются на основании следующих документов: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3.1. Перечень объектов по капитальному ремонту и ремонту дорог общего пользования с указанием объектов, финансируемых за счет средств дорожного фонда (далее-Перечень) и средств местного бюджета;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3.2. Выписка из бюджета, в котором отражена сумма на ремонт дворовых территорий на капитальный ремонт и ремонт автомобильных дорог 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Перечнем, с указанием объемов финансирования за счет средств областного и местного бюджетов;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3.3. Выписка из реестра муниципальной собственности, подтверждающая принадлежность к муниципальной собственности объектов, указанных  в  Перечне.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 Расходование средств, предоставляемых из областного бюджета, осуществляется на основании: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4.1. Протокола подведения итогов открытых аукционов в электронной форме;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4.2. Муниципального контракта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подрядной организацией на проведение работ на капитальный ремонт и ремонт автомобильных дорог 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4.3. Акта выполненных работ.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5. Средства областного </w:t>
      </w:r>
      <w:proofErr w:type="gramStart"/>
      <w:r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нося целевой характер и могут быть направлены только на финансирование работ на капитальный ремонт и ремонт автомобильных дорог общего пользования по объектам, указанным в Перечне.</w:t>
      </w:r>
    </w:p>
    <w:p w:rsidR="00A66B7E" w:rsidRDefault="00A66B7E" w:rsidP="00A66B7E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</w:p>
    <w:p w:rsidR="00870EB3" w:rsidRDefault="00A66B7E" w:rsidP="00A66B7E">
      <w:r>
        <w:rPr>
          <w:rFonts w:ascii="Times New Roman" w:hAnsi="Times New Roman"/>
          <w:sz w:val="28"/>
          <w:szCs w:val="28"/>
        </w:rPr>
        <w:t>__________________________________________</w:t>
      </w:r>
      <w:bookmarkStart w:id="0" w:name="_GoBack"/>
      <w:bookmarkEnd w:id="0"/>
    </w:p>
    <w:sectPr w:rsidR="008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C"/>
    <w:rsid w:val="00870EB3"/>
    <w:rsid w:val="009A068C"/>
    <w:rsid w:val="00A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6B7E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A66B7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66B7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7E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6B7E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6B7E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6B7E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A66B7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66B7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7E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6B7E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6B7E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2023-10-31T14:24:00Z</dcterms:created>
  <dcterms:modified xsi:type="dcterms:W3CDTF">2023-10-31T14:24:00Z</dcterms:modified>
</cp:coreProperties>
</file>