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B4" w:rsidRDefault="004252ED" w:rsidP="00E61FB4">
      <w:pPr>
        <w:pStyle w:val="1"/>
        <w:tabs>
          <w:tab w:val="left" w:pos="7845"/>
        </w:tabs>
        <w:rPr>
          <w:rFonts w:ascii="Times New Roman" w:hAnsi="Times New Roman"/>
          <w:sz w:val="28"/>
          <w:szCs w:val="28"/>
        </w:rPr>
      </w:pPr>
      <w:r w:rsidRPr="00236D3F">
        <w:rPr>
          <w:rFonts w:eastAsia="Calibri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2D2CCF" wp14:editId="7F1CDA10">
            <wp:simplePos x="0" y="0"/>
            <wp:positionH relativeFrom="column">
              <wp:posOffset>2670810</wp:posOffset>
            </wp:positionH>
            <wp:positionV relativeFrom="paragraph">
              <wp:posOffset>-136502</wp:posOffset>
            </wp:positionV>
            <wp:extent cx="727710" cy="853440"/>
            <wp:effectExtent l="0" t="0" r="0" b="381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52ED" w:rsidRPr="00236D3F" w:rsidRDefault="004252ED" w:rsidP="00E61FB4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4252ED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4252ED" w:rsidRDefault="004252ED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252ED" w:rsidRDefault="004252ED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236D3F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236D3F">
        <w:rPr>
          <w:rFonts w:eastAsia="Calibri"/>
          <w:b/>
          <w:sz w:val="28"/>
          <w:szCs w:val="28"/>
          <w:lang w:eastAsia="en-US"/>
        </w:rPr>
        <w:t>Новгородская область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36D3F">
        <w:rPr>
          <w:rFonts w:eastAsia="Calibri"/>
          <w:b/>
          <w:bCs/>
          <w:sz w:val="28"/>
          <w:szCs w:val="28"/>
          <w:lang w:eastAsia="en-US"/>
        </w:rPr>
        <w:t>СОВЕТ ДЕПУТАТОВ ПРОГРЕССКОГО СЕЛЬСКОГО ПОСЕЛЕНИЯ</w:t>
      </w:r>
      <w:r w:rsidRPr="00236D3F">
        <w:rPr>
          <w:rFonts w:eastAsia="Calibri"/>
          <w:b/>
          <w:sz w:val="28"/>
          <w:szCs w:val="28"/>
          <w:lang w:eastAsia="en-US"/>
        </w:rPr>
        <w:tab/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36D3F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236D3F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61FB4" w:rsidRPr="00236D3F" w:rsidRDefault="004252ED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25</w:t>
      </w:r>
      <w:r w:rsidR="00E61FB4">
        <w:rPr>
          <w:rFonts w:eastAsia="Calibri"/>
          <w:b/>
          <w:sz w:val="28"/>
          <w:szCs w:val="28"/>
          <w:lang w:eastAsia="en-US"/>
        </w:rPr>
        <w:t xml:space="preserve">.04.2023   № 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137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>п. Прогресс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61FB4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b/>
          <w:sz w:val="28"/>
          <w:szCs w:val="28"/>
          <w:lang w:eastAsia="en-US"/>
        </w:rPr>
        <w:t xml:space="preserve">Об утверждении протокола публичных слушаний по проекту отчета </w:t>
      </w:r>
    </w:p>
    <w:p w:rsidR="00E61FB4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b/>
          <w:sz w:val="28"/>
          <w:szCs w:val="28"/>
          <w:lang w:eastAsia="en-US"/>
        </w:rPr>
        <w:t xml:space="preserve">об исполнении бюджета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E61FB4" w:rsidRPr="00236D3F" w:rsidRDefault="00E61FB4" w:rsidP="00E61FB4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за 2022 </w:t>
      </w:r>
      <w:r w:rsidRPr="00236D3F">
        <w:rPr>
          <w:rFonts w:eastAsia="Calibri"/>
          <w:b/>
          <w:sz w:val="28"/>
          <w:szCs w:val="28"/>
          <w:lang w:eastAsia="en-US"/>
        </w:rPr>
        <w:t>год</w:t>
      </w:r>
    </w:p>
    <w:p w:rsidR="00E61FB4" w:rsidRPr="00236D3F" w:rsidRDefault="00E61FB4" w:rsidP="00E61FB4">
      <w:pPr>
        <w:tabs>
          <w:tab w:val="left" w:pos="4718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E61FB4" w:rsidRPr="00236D3F" w:rsidRDefault="00E61FB4" w:rsidP="00E61FB4">
      <w:pPr>
        <w:jc w:val="both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ab/>
        <w:t>В соответствии с По</w:t>
      </w:r>
      <w:r>
        <w:rPr>
          <w:rFonts w:eastAsia="Calibri"/>
          <w:sz w:val="28"/>
          <w:szCs w:val="28"/>
          <w:lang w:eastAsia="en-US"/>
        </w:rPr>
        <w:t xml:space="preserve">рядком организации и проведения публичных слушаний или общественных обсуждений </w:t>
      </w:r>
      <w:r w:rsidRPr="00236D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236D3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36D3F">
        <w:rPr>
          <w:rFonts w:eastAsia="Calibri"/>
          <w:sz w:val="28"/>
          <w:szCs w:val="28"/>
          <w:lang w:eastAsia="en-US"/>
        </w:rPr>
        <w:t>Прогресско</w:t>
      </w:r>
      <w:r>
        <w:rPr>
          <w:rFonts w:eastAsia="Calibri"/>
          <w:sz w:val="28"/>
          <w:szCs w:val="28"/>
          <w:lang w:eastAsia="en-US"/>
        </w:rPr>
        <w:t>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36D3F"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</w:t>
      </w:r>
      <w:proofErr w:type="spellStart"/>
      <w:r w:rsidRPr="00236D3F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en-US"/>
        </w:rPr>
        <w:t>31</w:t>
      </w:r>
      <w:r w:rsidRPr="00236D3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236D3F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22 №91</w:t>
      </w:r>
      <w:r w:rsidRPr="00236D3F">
        <w:rPr>
          <w:rFonts w:eastAsia="Calibri"/>
          <w:sz w:val="28"/>
          <w:szCs w:val="28"/>
          <w:lang w:eastAsia="en-US"/>
        </w:rPr>
        <w:t>,</w:t>
      </w:r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 Совет депутатов </w:t>
      </w:r>
      <w:proofErr w:type="spellStart"/>
      <w:r w:rsidRPr="00236D3F">
        <w:rPr>
          <w:rFonts w:eastAsia="Calibri"/>
          <w:color w:val="000000"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  </w:t>
      </w:r>
      <w:r w:rsidRPr="00236D3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E61FB4" w:rsidRPr="00236D3F" w:rsidRDefault="00E61FB4" w:rsidP="00E61FB4">
      <w:pPr>
        <w:tabs>
          <w:tab w:val="left" w:pos="47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Утвердить прилагаемый протокол публичных слушаний по проекту  отчета об исполнении бюджета </w:t>
      </w:r>
      <w:proofErr w:type="spellStart"/>
      <w:r w:rsidRPr="00236D3F">
        <w:rPr>
          <w:rFonts w:eastAsia="Calibri"/>
          <w:color w:val="000000"/>
          <w:sz w:val="28"/>
          <w:szCs w:val="28"/>
          <w:lang w:eastAsia="en-US"/>
        </w:rPr>
        <w:t>Прогресс</w:t>
      </w:r>
      <w:r>
        <w:rPr>
          <w:rFonts w:eastAsia="Calibri"/>
          <w:color w:val="000000"/>
          <w:sz w:val="28"/>
          <w:szCs w:val="28"/>
          <w:lang w:eastAsia="en-US"/>
        </w:rPr>
        <w:t>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за 2022</w:t>
      </w:r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год.</w:t>
      </w:r>
    </w:p>
    <w:p w:rsidR="00E61FB4" w:rsidRPr="00236D3F" w:rsidRDefault="00E61FB4" w:rsidP="00E61FB4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E61FB4" w:rsidRPr="00236D3F" w:rsidRDefault="00E61FB4" w:rsidP="00E61FB4">
      <w:pPr>
        <w:tabs>
          <w:tab w:val="left" w:pos="4718"/>
        </w:tabs>
        <w:rPr>
          <w:rFonts w:eastAsia="Calibri"/>
          <w:color w:val="000000"/>
          <w:sz w:val="28"/>
          <w:szCs w:val="28"/>
          <w:lang w:eastAsia="en-US"/>
        </w:rPr>
      </w:pPr>
      <w:r w:rsidRPr="00236D3F">
        <w:rPr>
          <w:rFonts w:eastAsia="Calibri"/>
          <w:b/>
          <w:color w:val="000000"/>
          <w:sz w:val="28"/>
          <w:szCs w:val="28"/>
          <w:lang w:eastAsia="en-US"/>
        </w:rPr>
        <w:t xml:space="preserve">           Председатель Совета депутатов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В.В. Демьянова</w:t>
      </w:r>
    </w:p>
    <w:p w:rsidR="00E61FB4" w:rsidRPr="00236D3F" w:rsidRDefault="00E61FB4" w:rsidP="00E61FB4">
      <w:pPr>
        <w:jc w:val="center"/>
        <w:rPr>
          <w:lang w:eastAsia="en-US"/>
        </w:rPr>
      </w:pPr>
    </w:p>
    <w:p w:rsidR="00E61FB4" w:rsidRPr="00236D3F" w:rsidRDefault="00E61FB4" w:rsidP="00E61FB4">
      <w:pPr>
        <w:jc w:val="center"/>
        <w:rPr>
          <w:b/>
          <w:lang w:eastAsia="en-US"/>
        </w:rPr>
      </w:pPr>
    </w:p>
    <w:p w:rsidR="00E61FB4" w:rsidRPr="00236D3F" w:rsidRDefault="00E61FB4" w:rsidP="00E61FB4">
      <w:pPr>
        <w:rPr>
          <w:b/>
          <w:lang w:eastAsia="en-US"/>
        </w:rPr>
      </w:pPr>
    </w:p>
    <w:p w:rsidR="00E61FB4" w:rsidRDefault="00E61FB4" w:rsidP="004252ED">
      <w:pPr>
        <w:tabs>
          <w:tab w:val="left" w:pos="465"/>
        </w:tabs>
        <w:rPr>
          <w:b/>
          <w:sz w:val="28"/>
          <w:szCs w:val="28"/>
        </w:rPr>
      </w:pPr>
      <w:r>
        <w:rPr>
          <w:b/>
          <w:lang w:eastAsia="en-US"/>
        </w:rPr>
        <w:tab/>
      </w:r>
    </w:p>
    <w:p w:rsidR="00E61FB4" w:rsidRDefault="00E61FB4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252ED" w:rsidRDefault="004252ED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1FB4" w:rsidRDefault="00E61FB4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E61FB4" w:rsidRDefault="00E61FB4" w:rsidP="00E61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 по проекту отчета об исполнении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за  2022 год</w:t>
      </w:r>
    </w:p>
    <w:p w:rsidR="00E61FB4" w:rsidRDefault="00E61FB4" w:rsidP="00E61FB4">
      <w:pPr>
        <w:pStyle w:val="1"/>
        <w:rPr>
          <w:rFonts w:ascii="Times New Roman" w:hAnsi="Times New Roman"/>
          <w:sz w:val="28"/>
          <w:szCs w:val="28"/>
        </w:rPr>
      </w:pPr>
    </w:p>
    <w:p w:rsidR="00E61FB4" w:rsidRDefault="00E61FB4" w:rsidP="00E61FB4">
      <w:pPr>
        <w:pStyle w:val="1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b/>
          <w:sz w:val="24"/>
          <w:szCs w:val="24"/>
        </w:rPr>
        <w:t xml:space="preserve">Время проведения – </w:t>
      </w:r>
      <w:r w:rsidRPr="004252ED">
        <w:rPr>
          <w:rFonts w:ascii="Times New Roman" w:hAnsi="Times New Roman"/>
          <w:sz w:val="24"/>
          <w:szCs w:val="24"/>
        </w:rPr>
        <w:t>13 апреля  2023 года, 17 часов 15 минут</w:t>
      </w:r>
    </w:p>
    <w:p w:rsidR="00E61FB4" w:rsidRPr="004252ED" w:rsidRDefault="00E61FB4" w:rsidP="00E61FB4">
      <w:pPr>
        <w:pStyle w:val="1"/>
        <w:rPr>
          <w:rFonts w:ascii="Times New Roman" w:hAnsi="Times New Roman"/>
          <w:b/>
          <w:sz w:val="24"/>
          <w:szCs w:val="24"/>
        </w:rPr>
      </w:pP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Pr="004252ED">
        <w:rPr>
          <w:rFonts w:ascii="Times New Roman" w:hAnsi="Times New Roman"/>
          <w:sz w:val="24"/>
          <w:szCs w:val="24"/>
        </w:rPr>
        <w:t xml:space="preserve">– здание Администрации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61FB4" w:rsidRPr="004252ED" w:rsidRDefault="00E61FB4" w:rsidP="00E61FB4">
      <w:pPr>
        <w:pStyle w:val="1"/>
        <w:rPr>
          <w:rFonts w:ascii="Times New Roman" w:hAnsi="Times New Roman"/>
          <w:b/>
          <w:sz w:val="24"/>
          <w:szCs w:val="24"/>
        </w:rPr>
      </w:pPr>
    </w:p>
    <w:p w:rsidR="00E61FB4" w:rsidRPr="004252ED" w:rsidRDefault="00E61FB4" w:rsidP="00E61FB4">
      <w:pPr>
        <w:pStyle w:val="1"/>
        <w:rPr>
          <w:rFonts w:ascii="Times New Roman" w:hAnsi="Times New Roman"/>
          <w:b/>
          <w:sz w:val="24"/>
          <w:szCs w:val="24"/>
        </w:rPr>
      </w:pPr>
      <w:r w:rsidRPr="004252E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депутаты Совета депутатов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работники Администрации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старосты населённых пунктов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>представители общественности.</w:t>
      </w:r>
    </w:p>
    <w:p w:rsidR="00E61FB4" w:rsidRPr="004252ED" w:rsidRDefault="00E61FB4" w:rsidP="00E61FB4">
      <w:pPr>
        <w:pStyle w:val="1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Открыла публичные слушания - Николаева Светлана Викторовна, заместитель главы администрации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2ED">
        <w:rPr>
          <w:rFonts w:ascii="Times New Roman" w:hAnsi="Times New Roman"/>
          <w:sz w:val="24"/>
          <w:szCs w:val="24"/>
        </w:rPr>
        <w:t>Путём открытого голосования избраны:</w:t>
      </w:r>
      <w:proofErr w:type="gramEnd"/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председательствующий публичных слушаний – Демьянова Валентина Васильевна, Глава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>секретарь слушаний Николаева С.В. – заместитель главы администрации  сельского поселения.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Демьянова  В.В. предоставила слово главному специалисту администрации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 Дмитриевой Т. В.  для доклада по проекту отчета об исполнении бюджета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 за 2022 год.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Дмитриева Т. В. озвучила основные характеристики бюджета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 по доходам и расходам на 2022 год, перечень главных администраторов доходов бюджета, основные источники финансирования доходов бюджета, распределение доходов. 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Поступило предложение от Александровой И.В., депутата Совета депутатов 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 за 2022 год. </w:t>
      </w: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b/>
          <w:sz w:val="24"/>
          <w:szCs w:val="24"/>
        </w:rPr>
        <w:t>РЕШИЛИ</w:t>
      </w:r>
      <w:r w:rsidRPr="004252ED">
        <w:rPr>
          <w:rFonts w:ascii="Times New Roman" w:hAnsi="Times New Roman"/>
          <w:sz w:val="24"/>
          <w:szCs w:val="24"/>
        </w:rPr>
        <w:t>: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 за 2022 год. 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 xml:space="preserve">Председательствующий Демьянова В.В. объявила об окончании публичных слушаний по проекту отчета об исполнении бюджета  </w:t>
      </w:r>
      <w:proofErr w:type="spellStart"/>
      <w:r w:rsidRPr="004252ED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4252E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61FB4" w:rsidRPr="004252ED" w:rsidRDefault="00E61FB4" w:rsidP="00E61FB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>Председательствующий на заседании:                                                    В.В. Демьянова</w:t>
      </w: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1FB4" w:rsidRPr="004252ED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252ED">
        <w:rPr>
          <w:rFonts w:ascii="Times New Roman" w:hAnsi="Times New Roman"/>
          <w:sz w:val="24"/>
          <w:szCs w:val="24"/>
        </w:rPr>
        <w:t>Секретарь заседания:                                                                                 С.В. Николаева</w:t>
      </w:r>
    </w:p>
    <w:p w:rsidR="00E61FB4" w:rsidRDefault="00E61FB4" w:rsidP="00E61FB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1FB4" w:rsidRDefault="00E61FB4" w:rsidP="00E61FB4"/>
    <w:p w:rsidR="00E61FB4" w:rsidRDefault="00E61FB4" w:rsidP="00E61FB4"/>
    <w:p w:rsidR="00E61FB4" w:rsidRDefault="00E61FB4" w:rsidP="00E61FB4"/>
    <w:p w:rsidR="00E61FB4" w:rsidRDefault="00E61FB4" w:rsidP="00E61FB4"/>
    <w:sectPr w:rsidR="00E6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36"/>
    <w:rsid w:val="001B3636"/>
    <w:rsid w:val="004252ED"/>
    <w:rsid w:val="009D0765"/>
    <w:rsid w:val="00E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1FB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1F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2023-04-26T11:57:00Z</cp:lastPrinted>
  <dcterms:created xsi:type="dcterms:W3CDTF">2023-04-14T11:11:00Z</dcterms:created>
  <dcterms:modified xsi:type="dcterms:W3CDTF">2023-04-26T11:57:00Z</dcterms:modified>
</cp:coreProperties>
</file>