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5" w:rsidRDefault="00821A85" w:rsidP="00821A85">
      <w:pPr>
        <w:widowControl w:val="0"/>
        <w:autoSpaceDE w:val="0"/>
        <w:autoSpaceDN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8A85C61" wp14:editId="5DECADCF">
            <wp:simplePos x="0" y="0"/>
            <wp:positionH relativeFrom="column">
              <wp:posOffset>3105150</wp:posOffset>
            </wp:positionH>
            <wp:positionV relativeFrom="paragraph">
              <wp:posOffset>-76200</wp:posOffset>
            </wp:positionV>
            <wp:extent cx="77152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9" cy="87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85" w:rsidRPr="00821A85" w:rsidRDefault="00821A85" w:rsidP="00821A85">
      <w:pPr>
        <w:tabs>
          <w:tab w:val="center" w:pos="4844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ab/>
      </w:r>
    </w:p>
    <w:p w:rsidR="00821A85" w:rsidRPr="00821A85" w:rsidRDefault="00821A85" w:rsidP="00821A85">
      <w:pPr>
        <w:tabs>
          <w:tab w:val="left" w:pos="588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A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</w:t>
      </w:r>
      <w:r w:rsidRPr="00821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     </w:t>
      </w:r>
    </w:p>
    <w:p w:rsid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ПРОГРЕС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21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19а</w:t>
      </w:r>
    </w:p>
    <w:p w:rsidR="00821A85" w:rsidRPr="00821A85" w:rsidRDefault="00821A85" w:rsidP="00821A8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</w:p>
    <w:p w:rsidR="00821A85" w:rsidRPr="00821A85" w:rsidRDefault="00821A85" w:rsidP="00821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21A85" w:rsidRPr="00821A85" w:rsidRDefault="00821A85" w:rsidP="00821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21A85" w:rsidRPr="00821A85" w:rsidRDefault="00821A85" w:rsidP="00821A8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Mangal"/>
          <w:b/>
          <w:kern w:val="3"/>
          <w:sz w:val="28"/>
          <w:szCs w:val="28"/>
          <w:lang w:eastAsia="zh-CN" w:bidi="hi-IN"/>
        </w:rPr>
        <w:t xml:space="preserve">Об утверждении </w:t>
      </w:r>
      <w:r w:rsidRPr="00821A8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Плана мероприятий («дорожной карты») </w:t>
      </w:r>
      <w:r w:rsidRPr="00821A8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</w:t>
      </w:r>
      <w:r w:rsidRPr="00821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821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821A85" w:rsidRPr="00821A85" w:rsidRDefault="00821A85" w:rsidP="00821A85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5" w:rsidRPr="00821A85" w:rsidRDefault="00821A85" w:rsidP="00821A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21A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</w:t>
      </w:r>
      <w:r w:rsidRPr="00821A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:</w:t>
      </w:r>
    </w:p>
    <w:p w:rsidR="00821A85" w:rsidRPr="00821A85" w:rsidRDefault="00821A85" w:rsidP="00821A85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85">
        <w:rPr>
          <w:rFonts w:ascii="Times New Roman" w:eastAsia="MS Mincho" w:hAnsi="Times New Roman" w:cs="Times New Roman"/>
          <w:sz w:val="28"/>
          <w:szCs w:val="28"/>
          <w:lang w:eastAsia="ru-RU"/>
        </w:rPr>
        <w:t>1. Утвердить прилагаемый План мероприятий («дорожную карту»)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План).</w:t>
      </w:r>
    </w:p>
    <w:p w:rsidR="00821A85" w:rsidRPr="00821A85" w:rsidRDefault="00821A85" w:rsidP="00821A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исполнителям обеспечить выполнение Плана </w:t>
      </w:r>
      <w:r w:rsidRPr="00821A8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мероприятий («дорожной карты») </w:t>
      </w:r>
      <w:r w:rsidRPr="00821A8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по 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85" w:rsidRPr="00821A85" w:rsidRDefault="00821A85" w:rsidP="00821A8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21A85" w:rsidRDefault="00821A85" w:rsidP="008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5" w:rsidRDefault="00821A85" w:rsidP="008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5" w:rsidRPr="00821A85" w:rsidRDefault="00821A85" w:rsidP="008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A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8A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82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С. В. Николаева</w:t>
      </w:r>
    </w:p>
    <w:p w:rsidR="00821A85" w:rsidRDefault="00821A85" w:rsidP="00821A85">
      <w:pPr>
        <w:widowControl w:val="0"/>
        <w:autoSpaceDE w:val="0"/>
        <w:autoSpaceDN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A85" w:rsidRDefault="00821A85" w:rsidP="00821A85">
      <w:pPr>
        <w:widowControl w:val="0"/>
        <w:autoSpaceDE w:val="0"/>
        <w:autoSpaceDN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34" w:rsidRPr="00FE7634" w:rsidRDefault="00FE7634" w:rsidP="00FE7634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A85" w:rsidRDefault="00821A85" w:rsidP="00821A85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85" w:rsidRDefault="00821A85" w:rsidP="00821A85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821A85" w:rsidRDefault="00821A85" w:rsidP="00821A85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821A85" w:rsidRDefault="00821A85" w:rsidP="00821A85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821A85" w:rsidRPr="00821A85" w:rsidRDefault="000D5206" w:rsidP="00821A85">
      <w:pPr>
        <w:spacing w:after="12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</w:t>
      </w:r>
      <w:r w:rsid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 №19а</w:t>
      </w:r>
    </w:p>
    <w:p w:rsidR="00821A85" w:rsidRDefault="00821A85" w:rsidP="00FE763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1A85" w:rsidRDefault="00821A85" w:rsidP="00FE763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634" w:rsidRPr="00821A85" w:rsidRDefault="00FE7634" w:rsidP="0082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FE7634" w:rsidRPr="00821A85" w:rsidRDefault="00FE7634" w:rsidP="0082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(«дорожная карта») по обеспечению отсутствия просроченной кредиторской задолженности </w:t>
      </w:r>
      <w:r w:rsid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бюджетных средств и муниципальных бюджетных и автономных учреждений по итогам исполнения консолидированного бюджета </w:t>
      </w:r>
      <w:proofErr w:type="spellStart"/>
      <w:r w:rsidRPr="0082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Прогресского</w:t>
      </w:r>
      <w:proofErr w:type="spellEnd"/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</w:t>
      </w:r>
    </w:p>
    <w:p w:rsidR="00FE7634" w:rsidRPr="00821A85" w:rsidRDefault="00FE7634" w:rsidP="00FE7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5" w:type="dxa"/>
        <w:tblInd w:w="9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977"/>
        <w:gridCol w:w="1701"/>
        <w:gridCol w:w="4819"/>
      </w:tblGrid>
      <w:tr w:rsidR="00FE7634" w:rsidRPr="00821A85" w:rsidTr="00821A85">
        <w:trPr>
          <w:trHeight w:val="73"/>
        </w:trPr>
        <w:tc>
          <w:tcPr>
            <w:tcW w:w="618" w:type="dxa"/>
            <w:tcBorders>
              <w:bottom w:val="nil"/>
            </w:tcBorders>
            <w:vAlign w:val="center"/>
          </w:tcPr>
          <w:p w:rsidR="00FE7634" w:rsidRPr="00821A85" w:rsidRDefault="00FE7634" w:rsidP="00FE76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E7634" w:rsidRPr="00821A85" w:rsidRDefault="00FE7634" w:rsidP="00FE7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5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977"/>
        <w:gridCol w:w="1701"/>
        <w:gridCol w:w="4819"/>
      </w:tblGrid>
      <w:tr w:rsidR="00FE7634" w:rsidRPr="00821A85" w:rsidTr="00821A85">
        <w:trPr>
          <w:trHeight w:val="70"/>
          <w:tblHeader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634" w:rsidRPr="00821A85" w:rsidTr="00821A85">
        <w:trPr>
          <w:trHeight w:val="145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возник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кредиторской задолжен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бюджетным обязательствам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средств, 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E7634" w:rsidRPr="00821A85" w:rsidTr="00821A85">
        <w:trPr>
          <w:trHeight w:val="145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оптимизации бюджет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с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-нием</w:t>
            </w:r>
            <w:proofErr w:type="spellEnd"/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номии средств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погашение просроченной кредитор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бюджетным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обязатель-ствам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возникновении просроченной кредитор</w:t>
            </w:r>
            <w:r w:rsid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задолженности)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7634" w:rsidRPr="00821A85" w:rsidTr="00821A85">
        <w:trPr>
          <w:trHeight w:val="145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средств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ответствующего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погашение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кредиторской за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долженности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жетным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обязательствам в случае поступления до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соответствующего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та (при возникновении просроченной кредитор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задолженности)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7634" w:rsidRPr="00821A85" w:rsidTr="00821A85">
        <w:trPr>
          <w:trHeight w:val="145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оптимизации расходов бюджетных и автономных учреждений с </w:t>
            </w:r>
            <w:proofErr w:type="spellStart"/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</w:t>
            </w:r>
            <w:proofErr w:type="spellEnd"/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экономии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погашение просроченной кредитор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его обязательствам (при возникновении про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сроченной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кредиторской задолженности)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7634" w:rsidRPr="00821A85" w:rsidTr="00821A85">
        <w:trPr>
          <w:trHeight w:val="966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плана поступления </w:t>
            </w:r>
            <w:proofErr w:type="spellStart"/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учреждения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E7634" w:rsidRPr="00821A85" w:rsidRDefault="00FE7634" w:rsidP="00FE763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34" w:rsidRPr="00821A85" w:rsidTr="00821A85">
        <w:trPr>
          <w:trHeight w:val="1284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списанию просрочен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возник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просроченной кредиторской задолжен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4" w:rsidRPr="00821A85" w:rsidTr="00821A85">
        <w:trPr>
          <w:trHeight w:val="419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вопроса об установлении сроков погашения просроченной кредиторской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бюджетным обязательствам, с равно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мерным исполнением  обязательств в течение года в случае заключения мировых соглашений по исполнен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(муниципальных) контрактов, договоров (при возникновении просроченной кредитор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задолженности)</w:t>
            </w:r>
          </w:p>
        </w:tc>
        <w:tc>
          <w:tcPr>
            <w:tcW w:w="1701" w:type="dxa"/>
          </w:tcPr>
          <w:p w:rsidR="00FE7634" w:rsidRPr="00821A85" w:rsidRDefault="00FE7634" w:rsidP="008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распорядители бюджетных 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E7634" w:rsidRPr="00821A85" w:rsidTr="00821A85">
        <w:trPr>
          <w:trHeight w:val="419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закупку товаров,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и оказание услуг для обеспечен</w:t>
            </w:r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>ия государственных (</w:t>
            </w:r>
            <w:proofErr w:type="spellStart"/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) нуж</w:t>
            </w:r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в </w:t>
            </w:r>
            <w:proofErr w:type="gramStart"/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="0027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доведенных в теку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щем финансовом году и плановом периоде лимитов бюджетных обязательств с учетом необходимости погашения кредиторской задолженности</w:t>
            </w:r>
          </w:p>
        </w:tc>
        <w:tc>
          <w:tcPr>
            <w:tcW w:w="1701" w:type="dxa"/>
          </w:tcPr>
          <w:p w:rsidR="00FE7634" w:rsidRPr="00821A85" w:rsidRDefault="00272A01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E7634"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E7634" w:rsidRPr="00821A85" w:rsidTr="00821A85">
        <w:trPr>
          <w:trHeight w:val="419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отсутствия 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состоянию на 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1-е число каждого месяца просроченной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</w:t>
            </w:r>
          </w:p>
        </w:tc>
        <w:tc>
          <w:tcPr>
            <w:tcW w:w="1701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bookmarkStart w:id="0" w:name="_GoBack"/>
            <w:bookmarkEnd w:id="0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средств, 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7634" w:rsidRPr="00821A85" w:rsidTr="00821A85">
        <w:trPr>
          <w:trHeight w:val="419"/>
        </w:trPr>
        <w:tc>
          <w:tcPr>
            <w:tcW w:w="618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FE7634" w:rsidRPr="00821A85" w:rsidRDefault="00FE7634" w:rsidP="00FE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отсутствия просроченной </w:t>
            </w:r>
            <w:proofErr w:type="gram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задолженности полу</w:t>
            </w:r>
            <w:r w:rsidR="008A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и муниципальных бюджетных и автономных учреждений по итогам исполнения бюджета за 2022 год</w:t>
            </w: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7634" w:rsidRPr="00821A85" w:rsidRDefault="00FE7634" w:rsidP="00F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4819" w:type="dxa"/>
          </w:tcPr>
          <w:p w:rsidR="00FE7634" w:rsidRPr="00821A85" w:rsidRDefault="00FE7634" w:rsidP="00F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8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E7634" w:rsidRPr="00821A85" w:rsidRDefault="00FE7634" w:rsidP="00FE7634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7634" w:rsidRPr="00821A85" w:rsidRDefault="00FE7634" w:rsidP="00FE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FE7634" w:rsidRPr="00821A85" w:rsidRDefault="00FE7634" w:rsidP="00FE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FE7634" w:rsidRPr="00821A85" w:rsidRDefault="00FE7634" w:rsidP="00FE763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CA" w:rsidRPr="00821A85" w:rsidRDefault="00F336CA">
      <w:pPr>
        <w:rPr>
          <w:rFonts w:ascii="Times New Roman" w:hAnsi="Times New Roman" w:cs="Times New Roman"/>
          <w:sz w:val="24"/>
          <w:szCs w:val="24"/>
        </w:rPr>
      </w:pPr>
    </w:p>
    <w:sectPr w:rsidR="00F336CA" w:rsidRPr="00821A85" w:rsidSect="00821A85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4" w:rsidRDefault="003A4F84" w:rsidP="00821A85">
      <w:pPr>
        <w:spacing w:after="0" w:line="240" w:lineRule="auto"/>
      </w:pPr>
      <w:r>
        <w:separator/>
      </w:r>
    </w:p>
  </w:endnote>
  <w:endnote w:type="continuationSeparator" w:id="0">
    <w:p w:rsidR="003A4F84" w:rsidRDefault="003A4F84" w:rsidP="008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4" w:rsidRDefault="003A4F84" w:rsidP="00821A85">
      <w:pPr>
        <w:spacing w:after="0" w:line="240" w:lineRule="auto"/>
      </w:pPr>
      <w:r>
        <w:separator/>
      </w:r>
    </w:p>
  </w:footnote>
  <w:footnote w:type="continuationSeparator" w:id="0">
    <w:p w:rsidR="003A4F84" w:rsidRDefault="003A4F84" w:rsidP="00821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FE"/>
    <w:rsid w:val="000D5206"/>
    <w:rsid w:val="00272A01"/>
    <w:rsid w:val="00385C97"/>
    <w:rsid w:val="003A4F84"/>
    <w:rsid w:val="00711177"/>
    <w:rsid w:val="00821A85"/>
    <w:rsid w:val="008A7B98"/>
    <w:rsid w:val="00A67DFE"/>
    <w:rsid w:val="00EC7945"/>
    <w:rsid w:val="00F336CA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A85"/>
  </w:style>
  <w:style w:type="paragraph" w:styleId="a5">
    <w:name w:val="footer"/>
    <w:basedOn w:val="a"/>
    <w:link w:val="a6"/>
    <w:uiPriority w:val="99"/>
    <w:unhideWhenUsed/>
    <w:rsid w:val="008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A85"/>
  </w:style>
  <w:style w:type="paragraph" w:styleId="a5">
    <w:name w:val="footer"/>
    <w:basedOn w:val="a"/>
    <w:link w:val="a6"/>
    <w:uiPriority w:val="99"/>
    <w:unhideWhenUsed/>
    <w:rsid w:val="008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2022-05-04T10:01:00Z</dcterms:created>
  <dcterms:modified xsi:type="dcterms:W3CDTF">2022-05-11T12:58:00Z</dcterms:modified>
</cp:coreProperties>
</file>