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CF5" w:rsidRPr="00D12CF5" w:rsidRDefault="00D12CF5" w:rsidP="00DB7319">
      <w:pPr>
        <w:tabs>
          <w:tab w:val="left" w:pos="6240"/>
        </w:tabs>
        <w:spacing w:before="100" w:beforeAutospacing="1" w:after="100" w:afterAutospacing="1" w:line="480" w:lineRule="exact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2831465</wp:posOffset>
            </wp:positionH>
            <wp:positionV relativeFrom="paragraph">
              <wp:posOffset>-252095</wp:posOffset>
            </wp:positionV>
            <wp:extent cx="641985" cy="749935"/>
            <wp:effectExtent l="0" t="0" r="571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31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проект</w:t>
      </w:r>
    </w:p>
    <w:p w:rsidR="00D12CF5" w:rsidRPr="00D12CF5" w:rsidRDefault="00D12CF5" w:rsidP="00DB7319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2CF5" w:rsidRPr="00D12CF5" w:rsidRDefault="00D12CF5" w:rsidP="00DB7319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D12CF5" w:rsidRPr="00D12CF5" w:rsidRDefault="00D12CF5" w:rsidP="00DB7319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D12CF5" w:rsidRPr="00D12CF5" w:rsidRDefault="00D12CF5" w:rsidP="00DB7319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12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D12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D12CF5" w:rsidRPr="00D12CF5" w:rsidRDefault="00D12CF5" w:rsidP="00DB7319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2CF5" w:rsidRPr="00D12CF5" w:rsidRDefault="00DB7319" w:rsidP="00DB7319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ПРОГРЕС</w:t>
      </w:r>
      <w:r w:rsidR="00D12CF5" w:rsidRPr="00D12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СЕЛЬСКОГО ПОСЕЛЕНИЯ</w:t>
      </w:r>
    </w:p>
    <w:p w:rsidR="00D12CF5" w:rsidRPr="00D12CF5" w:rsidRDefault="00D12CF5" w:rsidP="00DB7319">
      <w:pPr>
        <w:keepNext/>
        <w:keepLines/>
        <w:spacing w:after="0" w:line="240" w:lineRule="auto"/>
        <w:outlineLvl w:val="1"/>
        <w:rPr>
          <w:rFonts w:ascii="Calibri Light" w:eastAsia="Times New Roman" w:hAnsi="Calibri Light" w:cs="Times New Roman"/>
          <w:b/>
          <w:color w:val="2F5496"/>
          <w:sz w:val="32"/>
          <w:szCs w:val="32"/>
          <w:lang w:eastAsia="ru-RU"/>
        </w:rPr>
      </w:pPr>
    </w:p>
    <w:p w:rsidR="00D12CF5" w:rsidRPr="00D12CF5" w:rsidRDefault="00D12CF5" w:rsidP="00DB7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2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D12CF5" w:rsidRPr="00D12CF5" w:rsidRDefault="00D12CF5" w:rsidP="00DB7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2CF5" w:rsidRPr="00D12CF5" w:rsidRDefault="00DB7319" w:rsidP="00DB7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00.10.2024  №  </w:t>
      </w:r>
    </w:p>
    <w:p w:rsidR="00D12CF5" w:rsidRPr="00D12CF5" w:rsidRDefault="00D12CF5" w:rsidP="00DB7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5" w:rsidRPr="00D12CF5" w:rsidRDefault="00D12CF5" w:rsidP="00DB7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12C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Об утверждении </w:t>
      </w:r>
      <w:proofErr w:type="gramStart"/>
      <w:r w:rsidRPr="00D12C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Порядка осуществления  казначейского сопровождения   целевых средств бюджета</w:t>
      </w:r>
      <w:proofErr w:type="gramEnd"/>
      <w:r w:rsidRPr="00D12C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="00DB731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Прогрес</w:t>
      </w:r>
      <w:r w:rsidRPr="00D12C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ского</w:t>
      </w:r>
      <w:proofErr w:type="spellEnd"/>
      <w:r w:rsidRPr="00D12C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сельского поселения</w:t>
      </w:r>
    </w:p>
    <w:p w:rsidR="00D12CF5" w:rsidRPr="00D12CF5" w:rsidRDefault="00D12CF5" w:rsidP="00DB7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5" w:rsidRPr="00D12CF5" w:rsidRDefault="00D12CF5" w:rsidP="00DB7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5" w:rsidRPr="00DB7319" w:rsidRDefault="00D12CF5" w:rsidP="00D12C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C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5 статьи 242.23, статьей 242.26 Бюджетного кодекса Российской Федерации, постановлением Правительства Российской Федерации от 01.12.2021 № 2155 «Об утверждении общих требований к порядку осуществления финансовыми органами субъектов Российской Федерации (муниципальных образований) казна</w:t>
      </w:r>
      <w:r w:rsidR="00DB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чейского сопровождения средств» Администрация </w:t>
      </w:r>
      <w:proofErr w:type="spellStart"/>
      <w:r w:rsidR="00DB73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="00DB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DB7319" w:rsidRPr="00DB7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D12CF5" w:rsidRPr="00D12CF5" w:rsidRDefault="00D12CF5" w:rsidP="004942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Утвердить </w:t>
      </w:r>
      <w:r w:rsidR="004E3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</w:t>
      </w:r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осуществления казначейского сопровождения</w:t>
      </w:r>
      <w:r w:rsidR="00DB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целевых средств бюджета </w:t>
      </w:r>
      <w:proofErr w:type="spellStart"/>
      <w:r w:rsidR="00DB73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</w:t>
      </w:r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</w:p>
    <w:p w:rsidR="00D12CF5" w:rsidRPr="00D12CF5" w:rsidRDefault="00D12CF5" w:rsidP="004942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proofErr w:type="gramStart"/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D12CF5" w:rsidRPr="00D12CF5" w:rsidRDefault="00D12CF5" w:rsidP="004942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 w:rsidRPr="00D12CF5">
        <w:rPr>
          <w:rFonts w:ascii="Times New Roman" w:eastAsia="Times New Roman" w:hAnsi="Times New Roman" w:cs="Times New Roman"/>
          <w:sz w:val="28"/>
          <w:szCs w:val="24"/>
          <w:lang w:eastAsia="ru-RU"/>
        </w:rPr>
        <w:t>Опубликовать постановление в бюллет</w:t>
      </w:r>
      <w:r w:rsidR="00DB73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ене «Официальный вестник </w:t>
      </w:r>
      <w:proofErr w:type="spellStart"/>
      <w:r w:rsidR="00DB731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Прогрес</w:t>
      </w:r>
      <w:r w:rsidRPr="00D12CF5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ского</w:t>
      </w:r>
      <w:proofErr w:type="spellEnd"/>
      <w:r w:rsidRPr="00D12C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поселения»</w:t>
      </w:r>
      <w:r w:rsidR="00DB73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 разместить на  </w:t>
      </w:r>
      <w:r w:rsidRPr="00D12C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официальном сайте </w:t>
      </w:r>
      <w:r w:rsidR="00DB73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</w:t>
      </w:r>
      <w:proofErr w:type="spellStart"/>
      <w:r w:rsidR="00DB731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Прогресского</w:t>
      </w:r>
      <w:proofErr w:type="spellEnd"/>
      <w:r w:rsidR="00DB73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12C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поселения.</w:t>
      </w:r>
    </w:p>
    <w:p w:rsidR="00D12CF5" w:rsidRPr="00D12CF5" w:rsidRDefault="00D12CF5" w:rsidP="004942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CF5" w:rsidRPr="00DB7319" w:rsidRDefault="00D12CF5" w:rsidP="00D12C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2CF5" w:rsidRPr="00DB7319" w:rsidRDefault="00DB7319" w:rsidP="00D12C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Глава сельского поселения </w:t>
      </w:r>
      <w:r w:rsidRPr="00DB7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B7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B7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B7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B7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В.В</w:t>
      </w:r>
      <w:r w:rsidR="00D12CF5" w:rsidRPr="00DB7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DB7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Демьянова</w:t>
      </w:r>
    </w:p>
    <w:p w:rsidR="00D12CF5" w:rsidRPr="00DB7319" w:rsidRDefault="00D12CF5" w:rsidP="00D12C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2CF5" w:rsidRPr="00DB7319" w:rsidRDefault="00D12CF5" w:rsidP="00D12C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2CF5" w:rsidRPr="00D12CF5" w:rsidRDefault="00D12CF5" w:rsidP="00D12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19" w:rsidRDefault="00DB7319" w:rsidP="00D12C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259" w:rsidRDefault="00BB3259" w:rsidP="00D12C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259" w:rsidRDefault="00BB3259" w:rsidP="00D12C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259" w:rsidRDefault="00BB3259" w:rsidP="00D12C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259" w:rsidRDefault="00BB3259" w:rsidP="00D12C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259" w:rsidRDefault="00BB3259" w:rsidP="00D12C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259" w:rsidRDefault="00BB3259" w:rsidP="00D12C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259" w:rsidRDefault="00BB3259" w:rsidP="00D12C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259" w:rsidRDefault="00BB3259" w:rsidP="00D12C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259" w:rsidRDefault="00BB3259" w:rsidP="00D12C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259" w:rsidRDefault="00BB3259" w:rsidP="00D12C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259" w:rsidRDefault="00BB3259" w:rsidP="00D12C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5" w:rsidRPr="00D12CF5" w:rsidRDefault="00BB3259" w:rsidP="00D12C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D12CF5" w:rsidRPr="00D12CF5" w:rsidRDefault="00BB3259" w:rsidP="00D12C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</w:t>
      </w:r>
      <w:r w:rsidR="003A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D12CF5" w:rsidRPr="00D12CF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</w:p>
    <w:p w:rsidR="00D12CF5" w:rsidRPr="00D12CF5" w:rsidRDefault="00DB7319" w:rsidP="00D12C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</w:t>
      </w:r>
      <w:r w:rsidR="00D12CF5" w:rsidRPr="00D12CF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D12CF5" w:rsidRPr="00D1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D12CF5" w:rsidRPr="00D12CF5" w:rsidRDefault="00D12CF5" w:rsidP="00D12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DB7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от 00.10.2024   № 00</w:t>
      </w:r>
      <w:r w:rsidRPr="00D1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2CF5" w:rsidRPr="00D12CF5" w:rsidRDefault="00D12CF5" w:rsidP="00D12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CF5" w:rsidRPr="00D12CF5" w:rsidRDefault="00D12CF5" w:rsidP="00D12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CF5" w:rsidRPr="00D12CF5" w:rsidRDefault="00D12CF5" w:rsidP="00D12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D12CF5" w:rsidRPr="00D12CF5" w:rsidRDefault="00D12CF5" w:rsidP="00D12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осуществления казначейского сопровождения целевых средств </w:t>
      </w:r>
    </w:p>
    <w:p w:rsidR="00D12CF5" w:rsidRPr="00D12CF5" w:rsidRDefault="00DB7319" w:rsidP="00D12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Прогрес</w:t>
      </w:r>
      <w:r w:rsidR="00D12CF5" w:rsidRPr="00D12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proofErr w:type="spellEnd"/>
      <w:r w:rsidR="00D12CF5" w:rsidRPr="00D12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D12CF5" w:rsidRPr="00D12CF5" w:rsidRDefault="00D12CF5" w:rsidP="00D12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2CF5" w:rsidRPr="00DB7319" w:rsidRDefault="00D12CF5" w:rsidP="00D12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31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DB7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.Общие положения</w:t>
      </w:r>
    </w:p>
    <w:p w:rsidR="00D12CF5" w:rsidRPr="00D12CF5" w:rsidRDefault="00D12CF5" w:rsidP="00D12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CF5" w:rsidRPr="00D12CF5" w:rsidRDefault="00D12CF5" w:rsidP="00D12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1.1. </w:t>
      </w:r>
      <w:proofErr w:type="gramStart"/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устанавливает требования по осуществлению финансов</w:t>
      </w:r>
      <w:r w:rsidR="00DB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органом Администрации </w:t>
      </w:r>
      <w:proofErr w:type="spellStart"/>
      <w:r w:rsidR="00DB73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</w:t>
      </w:r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— финансовый орган) казначейского сопровождения целевых средств, предоставляемых в соответствии со статьей 242.26 Бюджетного кодекса Российской Федерации, устанавливаемых ежегодно решением Совета депутатов сельского поселения о бюджете на текущий финансовы</w:t>
      </w:r>
      <w:r w:rsidR="00DB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год и плановый период  </w:t>
      </w:r>
      <w:proofErr w:type="spellStart"/>
      <w:r w:rsidR="00DB73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</w:t>
      </w:r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случаев в отношении договоров (соглашений), контрактов (договоров), заключаемые на </w:t>
      </w:r>
      <w:r w:rsidRPr="00E53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50 </w:t>
      </w:r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>000,00 тыс</w:t>
      </w:r>
      <w:proofErr w:type="gramEnd"/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руб. и более: </w:t>
      </w:r>
    </w:p>
    <w:p w:rsidR="00D12CF5" w:rsidRPr="00D12CF5" w:rsidRDefault="00D12CF5" w:rsidP="00D12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а) субсидии юридическим лицам, индивидуальным предпринимателям, физическим лицам, предоставляемые в соответствии со статьей 78 Бюджетного кодекса Российской Федерации; </w:t>
      </w:r>
    </w:p>
    <w:p w:rsidR="00D12CF5" w:rsidRPr="00D12CF5" w:rsidRDefault="00D12CF5" w:rsidP="00D12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бюджетные инвестиции юридическим лицам, предоставляемым в соответствии со статьей 80 Бюджетного кодекса Российской Федерации;</w:t>
      </w:r>
    </w:p>
    <w:p w:rsidR="00D12CF5" w:rsidRPr="00D12CF5" w:rsidRDefault="00D12CF5" w:rsidP="00D12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в) взносы и уставные (складочные) капиталы, вклады в имущество юридических лиц (дочерних обществ юридических лиц), не увеличивающие их уставные (складочные) капиталы; </w:t>
      </w:r>
    </w:p>
    <w:p w:rsidR="00D12CF5" w:rsidRPr="00D12CF5" w:rsidRDefault="00D12CF5" w:rsidP="00D12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г) субсидии на иные цели в целях приобретения товаров, работ и услуг муниципальным бюджетным и автономным учреждениям, лицевые счета, которым открыты в финансовом органе, предоставляемые в соответствии с абзацем 2 пункта 1 статьями 78.1 Бюджетного кодекса Российской Федерации; </w:t>
      </w:r>
    </w:p>
    <w:p w:rsidR="00D12CF5" w:rsidRPr="00D12CF5" w:rsidRDefault="00D12CF5" w:rsidP="00D12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гранты в форме субсидий, некоммерческим организациям, не являющимися казенными учреждениями по результатам проводимых конкурсов бюджетным и автономным учреждениям, включая учреждения, в отношении которых местная администрация не осуществляет функции и полномочия учредителя, предоставляемые в соответствии с пунктом 4 статьи 78.1 Бюджетного кодекса Российской Федерации; </w:t>
      </w:r>
      <w:proofErr w:type="gramEnd"/>
    </w:p>
    <w:p w:rsidR="00D12CF5" w:rsidRPr="00D12CF5" w:rsidRDefault="00D12CF5" w:rsidP="00D12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е) капитальные вложения (на строительство и реконструкцию объектов муниципальной собственности, приобретение объектов недвижимого имущества) в соответствии со статьей 78.2 Бюджетного кодекса Российской Федерации. </w:t>
      </w:r>
    </w:p>
    <w:p w:rsidR="00D12CF5" w:rsidRPr="00D12CF5" w:rsidRDefault="00D12CF5" w:rsidP="00D12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1.2. Положения настоящего порядка распространяются: </w:t>
      </w:r>
    </w:p>
    <w:p w:rsidR="00D12CF5" w:rsidRPr="00D12CF5" w:rsidRDefault="00D12CF5" w:rsidP="00D12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в отношении договоров</w:t>
      </w:r>
      <w:r w:rsidR="0049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(соглашений),  контрактов (договоров) — на концессионные соглашения, соглашения о </w:t>
      </w:r>
      <w:proofErr w:type="spellStart"/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частном партнерстве‚ </w:t>
      </w:r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контракт</w:t>
      </w:r>
      <w:proofErr w:type="gramStart"/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>ы(</w:t>
      </w:r>
      <w:proofErr w:type="gramEnd"/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договоры), источником финансового обеспечения которых являются указанные соглашения, если федеральными законами, решениями Правительства Российской Федерации предусмотрены требования об осуществлении казначейского сопровождения средств, предоставляемых на основании таких соглашений; </w:t>
      </w:r>
    </w:p>
    <w:p w:rsidR="00D12CF5" w:rsidRPr="00D12CF5" w:rsidRDefault="00D12CF5" w:rsidP="00D12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6) в отношении участников казначейского сопровождения — на их обособленные (структурные) подразделения. </w:t>
      </w:r>
    </w:p>
    <w:p w:rsidR="00D12CF5" w:rsidRPr="00D12CF5" w:rsidRDefault="00D12CF5" w:rsidP="00D12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1.3. Операции с целевыми средствами, отраженными на лицевых счетах, проводятся после осуществления санкционирования расходов в порядке, установленном нормативно - прав</w:t>
      </w:r>
      <w:r w:rsidR="0049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овым актом Администрации </w:t>
      </w:r>
      <w:proofErr w:type="spellStart"/>
      <w:r w:rsidR="00494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</w:t>
      </w:r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поселения. </w:t>
      </w:r>
    </w:p>
    <w:p w:rsidR="00D12CF5" w:rsidRPr="00D12CF5" w:rsidRDefault="00D12CF5" w:rsidP="00D12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1.4. При открытии лицевых счетов и осуществлении операций на указанных лицевых счетах финансовым органом осуществляется проведение бюджетного мониторинга в порядке, установленном Правительством Российской Федерации в соответствии со статьей 242.13-1 Бюджетного кодекса Российской Федерации. </w:t>
      </w:r>
    </w:p>
    <w:p w:rsidR="00D12CF5" w:rsidRPr="00D12CF5" w:rsidRDefault="00D12CF5" w:rsidP="00D12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1.5. При казначейском сопровождении обмен документами между финансовым органом и участником казначейского сопровождения осуществляется с применением усиленной квалифицированной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 подпись). </w:t>
      </w:r>
    </w:p>
    <w:p w:rsidR="00D12CF5" w:rsidRPr="00D12CF5" w:rsidRDefault="00D12CF5" w:rsidP="00D12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>1.6 Ежедневное (в рабочие дни) предоставление финансовым органом информации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 в порядке, установленном Федеральным казначейством, в подсистему информационно-аналитического обеспечения государственной интегрированной информационной системы управления общественными финансами "Электронный бюджет", оператором которой является Федеральное казначейство, либо об использовании финансовым органом</w:t>
      </w:r>
      <w:proofErr w:type="gramEnd"/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подсистемы ведения нормативной справочной информации и подсистемы управления расходами указанной информационной системы, оператором которых является Федеральное казначейство, для открытия лицевых счетов муниципальным участникам казначейского сопровождения и отражения операций по зачислению и списанию целевых средств на этих лицевых счетах. </w:t>
      </w:r>
    </w:p>
    <w:p w:rsidR="00D12CF5" w:rsidRPr="00D12CF5" w:rsidRDefault="00D12CF5" w:rsidP="00D12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CF5" w:rsidRPr="00D12CF5" w:rsidRDefault="00D12CF5" w:rsidP="00D12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C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>. О бюджетном мониторинге в системе казначейских платежей</w:t>
      </w:r>
    </w:p>
    <w:p w:rsidR="00D12CF5" w:rsidRPr="00D12CF5" w:rsidRDefault="00D12CF5" w:rsidP="00D12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CF5" w:rsidRPr="00D12CF5" w:rsidRDefault="00D12CF5" w:rsidP="00D12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2.1. При осуществлении казначейского сопровождения целевых средств, предоставляемых из местного бюджета в соответствии со статьей 242.13-1 Бюджетного кодекса Российской Федерации финансовым органом проводится бюджетный мониторинг в системе казначейских платежей (далее - бюджетный мониторинг). </w:t>
      </w:r>
    </w:p>
    <w:p w:rsidR="00D12CF5" w:rsidRPr="00D12CF5" w:rsidRDefault="00D12CF5" w:rsidP="00D12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2.2. Бюджетный мониторинг проводится финансовым органом </w:t>
      </w:r>
      <w:proofErr w:type="gramStart"/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в отношении участников казначейского сопровождения при открытии участникам </w:t>
      </w:r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казначейского сопровождения в финансовом органе</w:t>
      </w:r>
      <w:proofErr w:type="gramEnd"/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лицевых счетов и осуществлении операций на лицевых счетах. </w:t>
      </w:r>
    </w:p>
    <w:p w:rsidR="00D12CF5" w:rsidRPr="00D12CF5" w:rsidRDefault="00D12CF5" w:rsidP="00D12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2.3. Финансовый орган в ходе проведения бюджетного мониторинга при открытии участникам казначейского сопровождения лицевых счетов и осуществлении операций на указанных лицевых счетах проводит проверку наличия оснований указанных в пунктах 6,7,10 и 11 статьи 242.13-1 Бюджетного кодекса Российской Федерации. </w:t>
      </w:r>
    </w:p>
    <w:p w:rsidR="00D12CF5" w:rsidRPr="00D12CF5" w:rsidRDefault="00D12CF5" w:rsidP="00D12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2.4. Информация о результатах проведения бюджетного мониторинга при открытии лицевых счетов и осуществлении операций на лицевых счетах, а также иная информация формируется в государственной интегрированной системе управления общественными финансами «Электронный бюджет» с учетом требований законодательства Российской Федерации. </w:t>
      </w:r>
    </w:p>
    <w:p w:rsidR="00D12CF5" w:rsidRPr="00D12CF5" w:rsidRDefault="00D12CF5" w:rsidP="00D12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CF5" w:rsidRPr="00D12CF5" w:rsidRDefault="00D12CF5" w:rsidP="00D12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C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Условия ведения и использования лицевого счета (режим лицевого счета)</w:t>
      </w:r>
    </w:p>
    <w:p w:rsidR="00D12CF5" w:rsidRPr="00D12CF5" w:rsidRDefault="00D12CF5" w:rsidP="00D12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CF5" w:rsidRPr="00D12CF5" w:rsidRDefault="00D12CF5" w:rsidP="00D12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3.1. При казначейском сопровождении ведение и использование лицевого счета (далее - казначейское сопровождение) предусматривают соблюдение условий, содержащихся в муниципальных контрактах, договорах (соглашениях), контрактах (договорах): </w:t>
      </w:r>
    </w:p>
    <w:p w:rsidR="00D12CF5" w:rsidRPr="00D12CF5" w:rsidRDefault="00D12CF5" w:rsidP="00D12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 запрете осуществления операций на лицевом счете, об отказе в осуществлении операций на лицевом счете при наличии оснований, указанных в пунктах 10 и 11 статьи 242.13-1 Бюджетного кодекса Российской Федерации 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Федерации; </w:t>
      </w:r>
      <w:proofErr w:type="gramEnd"/>
    </w:p>
    <w:p w:rsidR="00D12CF5" w:rsidRPr="00D12CF5" w:rsidRDefault="00D12CF5" w:rsidP="00D12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6) об осуществлении санкционирования расходов, источником финансового обеспечения которых являются целевые средства, в соответствии с представляемыми участниками казначейского сопровождения в финансовый орган сведениями об операциях с целевыми средствами, сформированными и утвержденными в порядке и по форме, которые предусмотрены порядком санкционирования, и </w:t>
      </w:r>
      <w:proofErr w:type="gramStart"/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содержащими</w:t>
      </w:r>
      <w:proofErr w:type="gramEnd"/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информацию об источниках поступления целевых средств и направлениях расходования целевых средств, соответствующих результатам, определенным при </w:t>
      </w:r>
      <w:proofErr w:type="gramStart"/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proofErr w:type="gramEnd"/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целевых средств; </w:t>
      </w:r>
    </w:p>
    <w:p w:rsidR="00D12CF5" w:rsidRPr="00D12CF5" w:rsidRDefault="00D12CF5" w:rsidP="00D12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в) о проведении операций с целевыми средствами, отраженными на лицевых счетах, после осуществления финансовым органом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документов, установленных указанным порядком, подтверждающих возникновение денежных обязательств участников казначейского сопровождения (далее - документы-основания); </w:t>
      </w:r>
    </w:p>
    <w:p w:rsidR="00D12CF5" w:rsidRPr="00D12CF5" w:rsidRDefault="00D12CF5" w:rsidP="00D12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об осуществлении операций по зачислению целевых средств на лицевые счета и списанию целевых средств с лицевых счетов при указании в распоряжениях о совершении казначейских платежей, муниципальном контракте, договоре</w:t>
      </w:r>
      <w:r w:rsidR="0049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(соглашении), контракт</w:t>
      </w:r>
      <w:proofErr w:type="gramStart"/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договоре), а также в документах — основаниях </w:t>
      </w:r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идентификатора муниципального контракта, договора(соглашения), сформированного в соответствии с порядком, предусмотренным подпунктом 3 пункта 2 статьи 242.23 Бюджетного кодекса Российской Федерации; </w:t>
      </w:r>
    </w:p>
    <w:p w:rsidR="00D12CF5" w:rsidRPr="00D12CF5" w:rsidRDefault="00D12CF5" w:rsidP="00D12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д) о ведении в соответствии с порядком, установленным Министерством финансов Российской Федерации, учета доходов, затрат, произведенных в целях достижения результатов, установленных при предоставлении целевых средств по каждому муниципальному контракту, договору (соглашению), контракту (договору).</w:t>
      </w:r>
    </w:p>
    <w:p w:rsidR="00D12CF5" w:rsidRPr="00D12CF5" w:rsidRDefault="00D12CF5" w:rsidP="00D12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CF5" w:rsidRPr="00D12CF5" w:rsidRDefault="00D12CF5" w:rsidP="00D12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C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Особенности казначейского сопровождения целевых средств, предоставляемых на основании соглашений о предоставлении </w:t>
      </w:r>
    </w:p>
    <w:p w:rsidR="00D12CF5" w:rsidRPr="00D12CF5" w:rsidRDefault="00D12CF5" w:rsidP="00D12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 юридическим лицам</w:t>
      </w:r>
    </w:p>
    <w:p w:rsidR="00D12CF5" w:rsidRPr="00D12CF5" w:rsidRDefault="00D12CF5" w:rsidP="00D12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CF5" w:rsidRPr="00D12CF5" w:rsidRDefault="00D12CF5" w:rsidP="00D12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4.1. При казначейском сопровождении субсидий, предоставляемых участникам казначейского сопровождения, осуществляется в пределах лимитов бюджетных обязательств на указанные цели, отраженных на лицевых счетах для учета операций по переданным полномочиям получателя бюджетных средств. </w:t>
      </w:r>
    </w:p>
    <w:p w:rsidR="00D12CF5" w:rsidRPr="00D12CF5" w:rsidRDefault="00D12CF5" w:rsidP="00D12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4.2. Перечисление субсидий участникам казначейского сопровождения с лицевых счетов, указанных в пункте 4.1. настоящего порядка осуществляется финансовым органом в пределах суммы, необходимой для оплаты денежных обязательств по расходам участника казначейского сопровождения, источником финансового обеспечения которых являются субсидии. </w:t>
      </w:r>
    </w:p>
    <w:p w:rsidR="00D12CF5" w:rsidRPr="00D12CF5" w:rsidRDefault="00D12CF5" w:rsidP="00D12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4.3. </w:t>
      </w:r>
      <w:proofErr w:type="gramStart"/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Операции по списанию целевых средств, источником финансового обеспечения которых являются субсидии, предоставляемые участникам казначейского сопровождения, осуществляются не позднее 2-го рабочего дня, следующего за днем представления в финансовый орган платежного поручения для оплаты денежных обязательств, после их проверки в соответствии с порядком санкционирования.</w:t>
      </w:r>
      <w:proofErr w:type="gramEnd"/>
    </w:p>
    <w:p w:rsidR="00D12CF5" w:rsidRPr="00D12CF5" w:rsidRDefault="00D12CF5" w:rsidP="00D12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CF5" w:rsidRPr="00D12CF5" w:rsidRDefault="00D12CF5" w:rsidP="00D12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C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расширенного казначейского сопровождения</w:t>
      </w:r>
    </w:p>
    <w:p w:rsidR="00D12CF5" w:rsidRPr="00D12CF5" w:rsidRDefault="00D12CF5" w:rsidP="00D12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CF5" w:rsidRPr="00D12CF5" w:rsidRDefault="00D12CF5" w:rsidP="00D12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5.1. Расширенное казначейское сопровождение целевых средств осуществляется финансовым органом в отношении: </w:t>
      </w:r>
    </w:p>
    <w:p w:rsidR="00D12CF5" w:rsidRPr="00D12CF5" w:rsidRDefault="00D12CF5" w:rsidP="00D12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а) расчетов по муниципальным контрактам, договорам (соглашениям), контрактам (договорам), источником финансового </w:t>
      </w:r>
      <w:proofErr w:type="gramStart"/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proofErr w:type="gramEnd"/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которых являются средства, предоставляемые из местного бюджета в случае, если размер цены</w:t>
      </w:r>
      <w:r w:rsidR="0049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(суммы) определен решением о местном бюджете с учетом положений подпункта 1 пункта  статьи 242.26 Бюджетного кодекса Российской Федерации; </w:t>
      </w:r>
    </w:p>
    <w:p w:rsidR="00D12CF5" w:rsidRPr="00D12CF5" w:rsidRDefault="00D12CF5" w:rsidP="00D12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б) иных средств, не указанных в подпункте «а» настоящего пункта, определенных правовым актом Правительства Российской Федерации, предусмотренных подпунктом 2 пункта  статьи 242.26 Бюджетного кодекса Российской Федерации. </w:t>
      </w:r>
    </w:p>
    <w:p w:rsidR="00D12CF5" w:rsidRPr="00D12CF5" w:rsidRDefault="00D12CF5" w:rsidP="00D12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5.2. При расширенном казначейском сопровождении средств, использование лицевого счета участника казначейского сопровождения, </w:t>
      </w:r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определенного пунктом 7.1 статьи 220.1 Бюджетного кодекса Российской Федерации, включают условия: </w:t>
      </w:r>
    </w:p>
    <w:p w:rsidR="00D12CF5" w:rsidRPr="00D12CF5" w:rsidRDefault="00D12CF5" w:rsidP="00D12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а) о проведении операций с целевыми средствами на лицевых счетах после осуществления финансовым органом муниципального образования проверок, предусмотренных подпунктом пункта 2 статьи 242.24 Бюджетного кодекса Российской Федерации, на предмет: </w:t>
      </w:r>
    </w:p>
    <w:p w:rsidR="00D12CF5" w:rsidRPr="00D12CF5" w:rsidRDefault="00D12CF5" w:rsidP="00D12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соответствия фактически поставленных товаров (выполненных работ, оказанных услуг), в том числе с использованием фото- и видеотехники, информации, указанной в муниципальном контракте, договоре (соглашении), контракте (договоре), документах, подтверждающих возникновение денежных обязательств участников казначейского сопровождения, в соответствии с регламентом, утвержденным Федеральным казначейством; </w:t>
      </w:r>
      <w:proofErr w:type="gramEnd"/>
    </w:p>
    <w:p w:rsidR="00D12CF5" w:rsidRPr="00D12CF5" w:rsidRDefault="00D12CF5" w:rsidP="00D12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 фактических затрат данным раздельного учета результатов финансово-хозяйственной деятельности по муниципальному контракту, договору (соглашению), контракту (договору), отраженным в информационных системах участников казначейского сопровождения, в которых осуществляется ведение бухгалтерского и управленческого учета, информации, содержащейся в первичных учетных документах по указанному муниципальному контракту, договору (соглашению), контракту (договору) и в расходной декларации, указанной в подпункте 5 пункта 2 статьи 242.23 Бюджетного кодекса Российской</w:t>
      </w:r>
      <w:proofErr w:type="gramEnd"/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Федерации, в том числе с проведением анализа экономической обоснованности затрат, в соответствии с порядком, утвержденным Федеральным казначейством, и правилами экономического обоснования затрат, установленными Правительством Российской Федерации; </w:t>
      </w:r>
    </w:p>
    <w:p w:rsidR="00D12CF5" w:rsidRPr="00D12CF5" w:rsidRDefault="00D12CF5" w:rsidP="00D12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б) о представлении участником казначейского сопровождения в финансовый орган распоряжений о совершении казначейских платежей на сумму оплаты денежных обязательств, в отношении которых не выявлены нарушения в ходе проведения проверок, указанных в подпункте 1 пункта 2 статьи 242.24 Бюджетного кодекса Российской Федерации; </w:t>
      </w:r>
    </w:p>
    <w:p w:rsidR="00D12CF5" w:rsidRPr="00D12CF5" w:rsidRDefault="00D12CF5" w:rsidP="00D12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в) о предоставлении участником казначейского сопровождения в финансовый орган платежные поручения в порядке и форме, которые установлены Министерством финансов Российской Федерации; </w:t>
      </w:r>
    </w:p>
    <w:p w:rsidR="00D12CF5" w:rsidRPr="00D12CF5" w:rsidRDefault="00D12CF5" w:rsidP="00D12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C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о предоставлении участником казначейского сопровождения финансовому органу доступа к информационным системам участника казначейского сопровождения и первичным учетным документам, указанным в абзаце третьем подпункта «а» настоящего пункта.</w:t>
      </w:r>
    </w:p>
    <w:p w:rsidR="00D12CF5" w:rsidRPr="00D12CF5" w:rsidRDefault="00D12CF5" w:rsidP="00D12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F95" w:rsidRDefault="003A1AD3" w:rsidP="003A1AD3">
      <w:pPr>
        <w:jc w:val="center"/>
      </w:pPr>
      <w:r>
        <w:t>___________________</w:t>
      </w:r>
      <w:bookmarkStart w:id="0" w:name="_GoBack"/>
      <w:bookmarkEnd w:id="0"/>
    </w:p>
    <w:p w:rsidR="00E536F7" w:rsidRDefault="00E536F7"/>
    <w:p w:rsidR="00E536F7" w:rsidRDefault="00E536F7"/>
    <w:p w:rsidR="00E536F7" w:rsidRDefault="00E536F7"/>
    <w:p w:rsidR="00E536F7" w:rsidRPr="00E536F7" w:rsidRDefault="00E536F7" w:rsidP="00E536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536F7" w:rsidRPr="00E536F7" w:rsidSect="0023330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463"/>
    <w:rsid w:val="00071463"/>
    <w:rsid w:val="001A2F95"/>
    <w:rsid w:val="003A1AD3"/>
    <w:rsid w:val="004942DB"/>
    <w:rsid w:val="004E3FBA"/>
    <w:rsid w:val="00823804"/>
    <w:rsid w:val="00BB3259"/>
    <w:rsid w:val="00D12CF5"/>
    <w:rsid w:val="00D93322"/>
    <w:rsid w:val="00DB7319"/>
    <w:rsid w:val="00E5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6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6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DFA69-43A1-4EC8-8205-B853FA805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2088</Words>
  <Characters>11904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2024-10-30T11:29:00Z</cp:lastPrinted>
  <dcterms:created xsi:type="dcterms:W3CDTF">2024-10-07T12:41:00Z</dcterms:created>
  <dcterms:modified xsi:type="dcterms:W3CDTF">2024-10-30T11:53:00Z</dcterms:modified>
</cp:coreProperties>
</file>