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36" w:rsidRPr="00FA0B36" w:rsidRDefault="00FA0B36" w:rsidP="00FA0B36">
      <w:pPr>
        <w:spacing w:after="0" w:line="240" w:lineRule="auto"/>
        <w:jc w:val="center"/>
        <w:rPr>
          <w:rFonts w:ascii="Times New Roman" w:eastAsia="Times New Roman" w:hAnsi="Times New Roman" w:cs="Times New Roman"/>
          <w:sz w:val="28"/>
          <w:szCs w:val="28"/>
          <w:lang w:eastAsia="ru-RU"/>
        </w:rPr>
      </w:pPr>
    </w:p>
    <w:p w:rsidR="00FA0B36" w:rsidRPr="00FA0B36" w:rsidRDefault="00FA0B36" w:rsidP="00FA0B36">
      <w:pPr>
        <w:spacing w:after="0" w:line="240" w:lineRule="exact"/>
        <w:jc w:val="both"/>
        <w:outlineLvl w:val="0"/>
        <w:rPr>
          <w:rFonts w:ascii="Times New Roman" w:eastAsia="Times New Roman" w:hAnsi="Times New Roman" w:cs="Times New Roman"/>
          <w:b/>
          <w:sz w:val="24"/>
          <w:szCs w:val="24"/>
          <w:u w:val="single"/>
          <w:lang w:eastAsia="ru-RU"/>
        </w:rPr>
      </w:pPr>
      <w:r w:rsidRPr="00FA0B36">
        <w:rPr>
          <w:rFonts w:ascii="Times New Roman" w:eastAsia="Times New Roman" w:hAnsi="Times New Roman" w:cs="Times New Roman"/>
          <w:sz w:val="24"/>
          <w:szCs w:val="24"/>
          <w:lang w:eastAsia="ru-RU"/>
        </w:rPr>
        <w:t xml:space="preserve">                                                                                                                                    </w:t>
      </w:r>
      <w:r w:rsidRPr="00FA0B36">
        <w:rPr>
          <w:rFonts w:ascii="Times New Roman" w:eastAsia="Times New Roman" w:hAnsi="Times New Roman" w:cs="Times New Roman"/>
          <w:b/>
          <w:sz w:val="24"/>
          <w:szCs w:val="24"/>
          <w:lang w:eastAsia="ru-RU"/>
        </w:rPr>
        <w:t xml:space="preserve">   ПРОЕКТ     </w:t>
      </w:r>
    </w:p>
    <w:p w:rsidR="00FA0B36" w:rsidRPr="00FA0B36" w:rsidRDefault="00FA0B36" w:rsidP="00FA0B36">
      <w:pPr>
        <w:spacing w:after="0" w:line="240" w:lineRule="exact"/>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4"/>
          <w:szCs w:val="24"/>
          <w:lang w:eastAsia="ru-RU"/>
        </w:rPr>
        <w:t xml:space="preserve">                                                                                                                                    </w:t>
      </w: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                                                                                                                                               </w:t>
      </w:r>
    </w:p>
    <w:p w:rsidR="00FA0B36" w:rsidRPr="00FA0B36" w:rsidRDefault="00FA0B36" w:rsidP="00FA0B36">
      <w:pPr>
        <w:keepNext/>
        <w:spacing w:after="0" w:line="260" w:lineRule="exact"/>
        <w:jc w:val="center"/>
        <w:outlineLvl w:val="1"/>
        <w:rPr>
          <w:rFonts w:ascii="Times New Roman CYR" w:eastAsia="Times New Roman" w:hAnsi="Times New Roman CYR" w:cs="Times New Roman"/>
          <w:b/>
          <w:sz w:val="28"/>
          <w:szCs w:val="28"/>
          <w:lang w:eastAsia="ru-RU"/>
        </w:rPr>
      </w:pPr>
      <w:r w:rsidRPr="00FA0B36">
        <w:rPr>
          <w:rFonts w:ascii="Times New Roman CYR" w:eastAsia="Times New Roman" w:hAnsi="Times New Roman CYR" w:cs="Times New Roman"/>
          <w:b/>
          <w:sz w:val="28"/>
          <w:szCs w:val="28"/>
          <w:lang w:eastAsia="ru-RU"/>
        </w:rPr>
        <w:t>Российская Федерация</w:t>
      </w:r>
    </w:p>
    <w:p w:rsidR="00FA0B36" w:rsidRPr="00FA0B36" w:rsidRDefault="00FA0B36" w:rsidP="00FA0B36">
      <w:pPr>
        <w:keepNext/>
        <w:spacing w:after="0" w:line="240" w:lineRule="exact"/>
        <w:jc w:val="center"/>
        <w:outlineLvl w:val="2"/>
        <w:rPr>
          <w:rFonts w:ascii="Times New Roman CYR" w:eastAsia="Times New Roman" w:hAnsi="Times New Roman CYR" w:cs="Times New Roman"/>
          <w:b/>
          <w:sz w:val="28"/>
          <w:szCs w:val="28"/>
          <w:lang w:eastAsia="ru-RU"/>
        </w:rPr>
      </w:pPr>
      <w:r w:rsidRPr="00FA0B36">
        <w:rPr>
          <w:rFonts w:ascii="Times New Roman CYR" w:eastAsia="Times New Roman" w:hAnsi="Times New Roman CYR" w:cs="Times New Roman"/>
          <w:b/>
          <w:sz w:val="28"/>
          <w:szCs w:val="28"/>
          <w:lang w:eastAsia="ru-RU"/>
        </w:rPr>
        <w:t>Новгородская область</w:t>
      </w:r>
    </w:p>
    <w:p w:rsidR="00FA0B36" w:rsidRPr="00FA0B36" w:rsidRDefault="00FA0B36" w:rsidP="00FA0B36">
      <w:pPr>
        <w:spacing w:after="0" w:line="240" w:lineRule="exact"/>
        <w:rPr>
          <w:rFonts w:ascii="Times New Roman" w:eastAsia="Times New Roman" w:hAnsi="Times New Roman" w:cs="Times New Roman"/>
          <w:sz w:val="24"/>
          <w:szCs w:val="20"/>
          <w:lang w:eastAsia="ru-RU"/>
        </w:rPr>
      </w:pPr>
    </w:p>
    <w:p w:rsidR="00FA0B36" w:rsidRPr="00FA0B36" w:rsidRDefault="00FA0B36" w:rsidP="00FA0B36">
      <w:pPr>
        <w:keepNext/>
        <w:spacing w:after="0" w:line="240" w:lineRule="exact"/>
        <w:jc w:val="center"/>
        <w:outlineLvl w:val="2"/>
        <w:rPr>
          <w:rFonts w:ascii="Times New Roman CYR" w:eastAsia="Times New Roman" w:hAnsi="Times New Roman CYR" w:cs="Times New Roman"/>
          <w:b/>
          <w:spacing w:val="-20"/>
          <w:sz w:val="28"/>
          <w:szCs w:val="28"/>
          <w:lang w:eastAsia="ru-RU"/>
        </w:rPr>
      </w:pPr>
      <w:r w:rsidRPr="00FA0B36">
        <w:rPr>
          <w:rFonts w:ascii="Times New Roman CYR" w:eastAsia="Times New Roman" w:hAnsi="Times New Roman CYR" w:cs="Times New Roman"/>
          <w:b/>
          <w:sz w:val="28"/>
          <w:szCs w:val="20"/>
          <w:lang w:eastAsia="ru-RU"/>
        </w:rPr>
        <w:t xml:space="preserve"> </w:t>
      </w:r>
      <w:r w:rsidRPr="00FA0B36">
        <w:rPr>
          <w:rFonts w:ascii="Times New Roman CYR" w:eastAsia="Times New Roman" w:hAnsi="Times New Roman CYR" w:cs="Times New Roman"/>
          <w:b/>
          <w:spacing w:val="-20"/>
          <w:sz w:val="28"/>
          <w:szCs w:val="28"/>
          <w:lang w:eastAsia="ru-RU"/>
        </w:rPr>
        <w:t>СОВЕТ ДЕПУТАТОВ  ПРОГРЕССКОГО СЕЛЬСКОГО ПОСЕЛЕНИЯ</w:t>
      </w:r>
    </w:p>
    <w:p w:rsidR="00FA0B36" w:rsidRPr="00FA0B36" w:rsidRDefault="00FA0B36" w:rsidP="00FA0B36">
      <w:pPr>
        <w:spacing w:after="0" w:line="240" w:lineRule="auto"/>
        <w:rPr>
          <w:rFonts w:ascii="Times New Roman" w:eastAsia="Times New Roman" w:hAnsi="Times New Roman" w:cs="Times New Roman"/>
          <w:sz w:val="24"/>
          <w:szCs w:val="20"/>
          <w:lang w:eastAsia="ru-RU"/>
        </w:rPr>
      </w:pPr>
    </w:p>
    <w:p w:rsidR="00FA0B36" w:rsidRPr="00FA0B36" w:rsidRDefault="00FA0B36" w:rsidP="00FA0B36">
      <w:pPr>
        <w:keepNext/>
        <w:spacing w:before="120" w:after="0" w:line="360" w:lineRule="auto"/>
        <w:jc w:val="center"/>
        <w:outlineLvl w:val="0"/>
        <w:rPr>
          <w:rFonts w:ascii="Times New Roman CYR" w:eastAsia="Times New Roman" w:hAnsi="Times New Roman CYR" w:cs="Times New Roman"/>
          <w:b/>
          <w:sz w:val="32"/>
          <w:szCs w:val="20"/>
          <w:lang w:eastAsia="ru-RU"/>
        </w:rPr>
      </w:pPr>
      <w:r w:rsidRPr="00FA0B36">
        <w:rPr>
          <w:rFonts w:ascii="Times New Roman CYR" w:eastAsia="Times New Roman" w:hAnsi="Times New Roman CYR" w:cs="Times New Roman"/>
          <w:b/>
          <w:sz w:val="32"/>
          <w:szCs w:val="20"/>
          <w:lang w:eastAsia="ru-RU"/>
        </w:rPr>
        <w:t>РЕШЕНИЕ</w:t>
      </w:r>
    </w:p>
    <w:p w:rsidR="00FA0B36" w:rsidRPr="00FA0B36" w:rsidRDefault="00FA0B36" w:rsidP="00FA0B36">
      <w:pPr>
        <w:spacing w:after="0" w:line="240" w:lineRule="auto"/>
        <w:jc w:val="center"/>
        <w:rPr>
          <w:rFonts w:ascii="Times New Roman" w:eastAsia="Times New Roman" w:hAnsi="Times New Roman" w:cs="Times New Roman"/>
          <w:sz w:val="20"/>
          <w:szCs w:val="20"/>
          <w:lang w:eastAsia="ru-RU"/>
        </w:rPr>
      </w:pPr>
      <w:r w:rsidRPr="00FA0B36">
        <w:rPr>
          <w:rFonts w:ascii="Times New Roman" w:eastAsia="Times New Roman" w:hAnsi="Times New Roman" w:cs="Times New Roman"/>
          <w:b/>
          <w:sz w:val="28"/>
          <w:szCs w:val="28"/>
          <w:lang w:eastAsia="ru-RU"/>
        </w:rPr>
        <w:t xml:space="preserve">   00.12.2023   № 00</w:t>
      </w:r>
    </w:p>
    <w:p w:rsidR="00FA0B36" w:rsidRPr="00FA0B36" w:rsidRDefault="00FA0B36" w:rsidP="00FA0B36">
      <w:pPr>
        <w:spacing w:after="0" w:line="260" w:lineRule="exact"/>
        <w:rPr>
          <w:rFonts w:ascii="Times New Roman" w:eastAsia="Times New Roman" w:hAnsi="Times New Roman" w:cs="Times New Roman"/>
          <w:b/>
          <w:sz w:val="28"/>
          <w:szCs w:val="28"/>
          <w:lang w:eastAsia="ru-RU"/>
        </w:rPr>
      </w:pPr>
    </w:p>
    <w:p w:rsidR="00FA0B36" w:rsidRPr="00FA0B36" w:rsidRDefault="00FA0B36" w:rsidP="00FA0B36">
      <w:pPr>
        <w:spacing w:after="0" w:line="260" w:lineRule="exact"/>
        <w:jc w:val="center"/>
        <w:rPr>
          <w:rFonts w:ascii="Times New Roman" w:eastAsia="Times New Roman" w:hAnsi="Times New Roman" w:cs="Times New Roman"/>
          <w:b/>
          <w:sz w:val="28"/>
          <w:szCs w:val="28"/>
          <w:lang w:eastAsia="ru-RU"/>
        </w:rPr>
      </w:pPr>
      <w:r w:rsidRPr="00FA0B36">
        <w:rPr>
          <w:rFonts w:ascii="Times New Roman" w:eastAsia="Times New Roman" w:hAnsi="Times New Roman" w:cs="Times New Roman"/>
          <w:b/>
          <w:sz w:val="28"/>
          <w:szCs w:val="28"/>
          <w:lang w:eastAsia="ru-RU"/>
        </w:rPr>
        <w:t xml:space="preserve">Об утверждении бюджета </w:t>
      </w:r>
      <w:proofErr w:type="spellStart"/>
      <w:r w:rsidRPr="00FA0B36">
        <w:rPr>
          <w:rFonts w:ascii="Times New Roman" w:eastAsia="Times New Roman" w:hAnsi="Times New Roman" w:cs="Times New Roman"/>
          <w:b/>
          <w:sz w:val="28"/>
          <w:szCs w:val="28"/>
          <w:lang w:eastAsia="ru-RU"/>
        </w:rPr>
        <w:t>Прогресского</w:t>
      </w:r>
      <w:proofErr w:type="spellEnd"/>
      <w:r w:rsidRPr="00FA0B36">
        <w:rPr>
          <w:rFonts w:ascii="Times New Roman" w:eastAsia="Times New Roman" w:hAnsi="Times New Roman" w:cs="Times New Roman"/>
          <w:b/>
          <w:sz w:val="28"/>
          <w:szCs w:val="28"/>
          <w:lang w:eastAsia="ru-RU"/>
        </w:rPr>
        <w:t xml:space="preserve"> сельского поселения </w:t>
      </w:r>
    </w:p>
    <w:p w:rsidR="00FA0B36" w:rsidRPr="00FA0B36" w:rsidRDefault="00FA0B36" w:rsidP="00FA0B36">
      <w:pPr>
        <w:spacing w:after="0" w:line="260" w:lineRule="exact"/>
        <w:jc w:val="center"/>
        <w:rPr>
          <w:rFonts w:ascii="Times New Roman" w:eastAsia="Times New Roman" w:hAnsi="Times New Roman" w:cs="Times New Roman"/>
          <w:b/>
          <w:sz w:val="28"/>
          <w:szCs w:val="28"/>
          <w:lang w:eastAsia="ru-RU"/>
        </w:rPr>
      </w:pPr>
      <w:r w:rsidRPr="00FA0B36">
        <w:rPr>
          <w:rFonts w:ascii="Times New Roman" w:eastAsia="Times New Roman" w:hAnsi="Times New Roman" w:cs="Times New Roman"/>
          <w:b/>
          <w:sz w:val="28"/>
          <w:szCs w:val="28"/>
          <w:lang w:eastAsia="ru-RU"/>
        </w:rPr>
        <w:t xml:space="preserve">на 2024 год и плановый период 2025-2026 годов </w:t>
      </w:r>
    </w:p>
    <w:p w:rsidR="00FA0B36" w:rsidRPr="00FA0B36" w:rsidRDefault="00FA0B36" w:rsidP="00FA0B36">
      <w:pPr>
        <w:spacing w:after="0" w:line="260" w:lineRule="exact"/>
        <w:jc w:val="center"/>
        <w:rPr>
          <w:rFonts w:ascii="Times New Roman" w:eastAsia="Times New Roman" w:hAnsi="Times New Roman" w:cs="Times New Roman"/>
          <w:b/>
          <w:sz w:val="28"/>
          <w:szCs w:val="28"/>
          <w:lang w:eastAsia="ru-RU"/>
        </w:rPr>
      </w:pPr>
    </w:p>
    <w:p w:rsidR="00FA0B36" w:rsidRPr="00FA0B36" w:rsidRDefault="00FA0B36" w:rsidP="00FA0B36">
      <w:pPr>
        <w:spacing w:after="0" w:line="240" w:lineRule="auto"/>
        <w:jc w:val="center"/>
        <w:rPr>
          <w:rFonts w:ascii="Times New Roman" w:eastAsia="Times New Roman" w:hAnsi="Times New Roman" w:cs="Times New Roman"/>
          <w:b/>
          <w:sz w:val="28"/>
          <w:szCs w:val="28"/>
          <w:lang w:eastAsia="ru-RU"/>
        </w:rPr>
      </w:pPr>
      <w:r w:rsidRPr="00FA0B36">
        <w:rPr>
          <w:rFonts w:ascii="Times New Roman" w:eastAsia="Times New Roman" w:hAnsi="Times New Roman" w:cs="Times New Roman"/>
          <w:color w:val="000000"/>
          <w:sz w:val="28"/>
          <w:szCs w:val="28"/>
          <w:lang w:eastAsia="ru-RU"/>
        </w:rPr>
        <w:t xml:space="preserve">       </w:t>
      </w:r>
      <w:r w:rsidRPr="00FA0B36">
        <w:rPr>
          <w:rFonts w:ascii="Times New Roman" w:eastAsia="Times New Roman" w:hAnsi="Times New Roman" w:cs="Times New Roman"/>
          <w:b/>
          <w:color w:val="000000"/>
          <w:sz w:val="28"/>
          <w:szCs w:val="28"/>
          <w:lang w:eastAsia="ru-RU"/>
        </w:rPr>
        <w:t xml:space="preserve">Совет депутатов </w:t>
      </w:r>
      <w:proofErr w:type="spellStart"/>
      <w:r w:rsidRPr="00FA0B36">
        <w:rPr>
          <w:rFonts w:ascii="Times New Roman" w:eastAsia="Times New Roman" w:hAnsi="Times New Roman" w:cs="Times New Roman"/>
          <w:b/>
          <w:color w:val="000000"/>
          <w:sz w:val="28"/>
          <w:szCs w:val="28"/>
          <w:lang w:eastAsia="ru-RU"/>
        </w:rPr>
        <w:t>Прогресского</w:t>
      </w:r>
      <w:proofErr w:type="spellEnd"/>
      <w:r w:rsidRPr="00FA0B36">
        <w:rPr>
          <w:rFonts w:ascii="Times New Roman" w:eastAsia="Times New Roman" w:hAnsi="Times New Roman" w:cs="Times New Roman"/>
          <w:b/>
          <w:color w:val="000000"/>
          <w:sz w:val="28"/>
          <w:szCs w:val="28"/>
          <w:lang w:eastAsia="ru-RU"/>
        </w:rPr>
        <w:t xml:space="preserve"> сельского поселения</w:t>
      </w:r>
      <w:r w:rsidRPr="00FA0B36">
        <w:rPr>
          <w:rFonts w:ascii="Times New Roman" w:eastAsia="Times New Roman" w:hAnsi="Times New Roman" w:cs="Times New Roman"/>
          <w:color w:val="000000"/>
          <w:sz w:val="28"/>
          <w:szCs w:val="28"/>
          <w:lang w:eastAsia="ru-RU"/>
        </w:rPr>
        <w:t xml:space="preserve"> </w:t>
      </w:r>
      <w:r w:rsidRPr="00FA0B36">
        <w:rPr>
          <w:rFonts w:ascii="Times New Roman" w:eastAsia="Times New Roman" w:hAnsi="Times New Roman" w:cs="Times New Roman"/>
          <w:b/>
          <w:color w:val="000000"/>
          <w:sz w:val="28"/>
          <w:szCs w:val="28"/>
          <w:lang w:eastAsia="ru-RU"/>
        </w:rPr>
        <w:t>РЕШИЛ:</w:t>
      </w:r>
    </w:p>
    <w:p w:rsidR="00FA0B36" w:rsidRPr="00FA0B36" w:rsidRDefault="00FA0B36" w:rsidP="00FA0B36">
      <w:pPr>
        <w:tabs>
          <w:tab w:val="center" w:pos="4677"/>
        </w:tabs>
        <w:spacing w:after="0" w:line="240" w:lineRule="auto"/>
        <w:jc w:val="center"/>
        <w:rPr>
          <w:rFonts w:ascii="Times New Roman" w:eastAsia="Times New Roman" w:hAnsi="Times New Roman" w:cs="Times New Roman"/>
          <w:b/>
          <w:sz w:val="28"/>
          <w:szCs w:val="28"/>
          <w:lang w:eastAsia="ru-RU"/>
        </w:rPr>
      </w:pPr>
    </w:p>
    <w:p w:rsidR="00FA0B36" w:rsidRPr="00FA0B36" w:rsidRDefault="00FA0B36" w:rsidP="00FA0B36">
      <w:pPr>
        <w:spacing w:before="120" w:after="0" w:line="360" w:lineRule="atLeast"/>
        <w:ind w:firstLine="539"/>
        <w:jc w:val="both"/>
        <w:outlineLvl w:val="0"/>
        <w:rPr>
          <w:rFonts w:ascii="Times New Roman" w:eastAsia="Times New Roman" w:hAnsi="Times New Roman" w:cs="Times New Roman"/>
          <w:bCs/>
          <w:sz w:val="28"/>
          <w:szCs w:val="24"/>
          <w:lang w:eastAsia="ru-RU"/>
        </w:rPr>
      </w:pPr>
      <w:r w:rsidRPr="00FA0B36">
        <w:rPr>
          <w:rFonts w:ascii="Times New Roman" w:eastAsia="Times New Roman" w:hAnsi="Times New Roman" w:cs="Times New Roman"/>
          <w:bCs/>
          <w:sz w:val="28"/>
          <w:szCs w:val="24"/>
          <w:lang w:eastAsia="ru-RU"/>
        </w:rPr>
        <w:t xml:space="preserve">1. Утвердить основные характеристики  бюджета </w:t>
      </w:r>
      <w:proofErr w:type="spellStart"/>
      <w:r w:rsidRPr="00FA0B36">
        <w:rPr>
          <w:rFonts w:ascii="Times New Roman" w:eastAsia="Times New Roman" w:hAnsi="Times New Roman" w:cs="Times New Roman"/>
          <w:bCs/>
          <w:sz w:val="28"/>
          <w:szCs w:val="24"/>
          <w:lang w:eastAsia="ru-RU"/>
        </w:rPr>
        <w:t>Прогресского</w:t>
      </w:r>
      <w:proofErr w:type="spellEnd"/>
      <w:r w:rsidRPr="00FA0B36">
        <w:rPr>
          <w:rFonts w:ascii="Times New Roman" w:eastAsia="Times New Roman" w:hAnsi="Times New Roman" w:cs="Times New Roman"/>
          <w:bCs/>
          <w:sz w:val="28"/>
          <w:szCs w:val="24"/>
          <w:lang w:eastAsia="ru-RU"/>
        </w:rPr>
        <w:t xml:space="preserve"> сельского поселения</w:t>
      </w:r>
      <w:r w:rsidRPr="00FA0B36">
        <w:rPr>
          <w:rFonts w:ascii="Times New Roman" w:eastAsia="Times New Roman" w:hAnsi="Times New Roman" w:cs="Times New Roman"/>
          <w:bCs/>
          <w:color w:val="FF6600"/>
          <w:sz w:val="28"/>
          <w:szCs w:val="24"/>
          <w:lang w:eastAsia="ru-RU"/>
        </w:rPr>
        <w:t xml:space="preserve"> </w:t>
      </w:r>
      <w:r w:rsidRPr="00FA0B36">
        <w:rPr>
          <w:rFonts w:ascii="Times New Roman" w:eastAsia="Times New Roman" w:hAnsi="Times New Roman" w:cs="Times New Roman"/>
          <w:bCs/>
          <w:sz w:val="28"/>
          <w:szCs w:val="24"/>
          <w:lang w:eastAsia="ru-RU"/>
        </w:rPr>
        <w:t>на 2024 год:</w:t>
      </w:r>
    </w:p>
    <w:p w:rsidR="00FA0B36" w:rsidRPr="00FA0B36" w:rsidRDefault="00FA0B36" w:rsidP="00FA0B36">
      <w:pPr>
        <w:autoSpaceDE w:val="0"/>
        <w:autoSpaceDN w:val="0"/>
        <w:adjustRightInd w:val="0"/>
        <w:spacing w:after="0" w:line="240" w:lineRule="auto"/>
        <w:ind w:firstLine="567"/>
        <w:jc w:val="both"/>
        <w:rPr>
          <w:rFonts w:ascii="Times New Roman" w:eastAsia="Times New Roman" w:hAnsi="Times New Roman" w:cs="Arial"/>
          <w:sz w:val="28"/>
          <w:szCs w:val="20"/>
          <w:lang w:eastAsia="ru-RU"/>
        </w:rPr>
      </w:pPr>
      <w:r w:rsidRPr="00FA0B36">
        <w:rPr>
          <w:rFonts w:ascii="Times New Roman" w:eastAsia="Times New Roman" w:hAnsi="Times New Roman" w:cs="Arial"/>
          <w:sz w:val="28"/>
          <w:szCs w:val="20"/>
          <w:lang w:eastAsia="ru-RU"/>
        </w:rPr>
        <w:t xml:space="preserve">1.1 прогнозируемый общий объем доходов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w:t>
      </w:r>
      <w:r w:rsidRPr="00FA0B36">
        <w:rPr>
          <w:rFonts w:ascii="Times New Roman" w:eastAsia="Times New Roman" w:hAnsi="Times New Roman" w:cs="Arial"/>
          <w:sz w:val="28"/>
          <w:szCs w:val="20"/>
          <w:lang w:eastAsia="ru-RU"/>
        </w:rPr>
        <w:t xml:space="preserve"> сельского поселения в сумме  10313,50 тыс. рублей;</w:t>
      </w:r>
    </w:p>
    <w:p w:rsidR="00FA0B36" w:rsidRPr="00FA0B36" w:rsidRDefault="00FA0B36" w:rsidP="00FA0B36">
      <w:pPr>
        <w:autoSpaceDE w:val="0"/>
        <w:autoSpaceDN w:val="0"/>
        <w:adjustRightInd w:val="0"/>
        <w:spacing w:after="0" w:line="240" w:lineRule="auto"/>
        <w:ind w:firstLine="567"/>
        <w:jc w:val="both"/>
        <w:rPr>
          <w:rFonts w:ascii="Times New Roman" w:eastAsia="Times New Roman" w:hAnsi="Times New Roman" w:cs="Arial"/>
          <w:sz w:val="28"/>
          <w:szCs w:val="20"/>
          <w:lang w:eastAsia="ru-RU"/>
        </w:rPr>
      </w:pPr>
      <w:r w:rsidRPr="00FA0B36">
        <w:rPr>
          <w:rFonts w:ascii="Times New Roman" w:eastAsia="Times New Roman" w:hAnsi="Times New Roman" w:cs="Arial"/>
          <w:sz w:val="28"/>
          <w:szCs w:val="20"/>
          <w:lang w:eastAsia="ru-RU"/>
        </w:rPr>
        <w:t xml:space="preserve">1.2 общий объем расходов  бюджета </w:t>
      </w:r>
      <w:proofErr w:type="spellStart"/>
      <w:r w:rsidRPr="00FA0B36">
        <w:rPr>
          <w:rFonts w:ascii="Times New Roman" w:eastAsia="Times New Roman" w:hAnsi="Times New Roman" w:cs="Arial"/>
          <w:sz w:val="28"/>
          <w:szCs w:val="20"/>
          <w:lang w:eastAsia="ru-RU"/>
        </w:rPr>
        <w:t>Прогресского</w:t>
      </w:r>
      <w:proofErr w:type="spellEnd"/>
      <w:r w:rsidRPr="00FA0B36">
        <w:rPr>
          <w:rFonts w:ascii="Times New Roman" w:eastAsia="Times New Roman" w:hAnsi="Times New Roman" w:cs="Arial"/>
          <w:sz w:val="28"/>
          <w:szCs w:val="20"/>
          <w:lang w:eastAsia="ru-RU"/>
        </w:rPr>
        <w:t xml:space="preserve"> сельского поселения в сумме  10913,50 тыс. рублей.</w:t>
      </w:r>
    </w:p>
    <w:p w:rsidR="00FA0B36" w:rsidRPr="00FA0B36" w:rsidRDefault="00FA0B36" w:rsidP="00FA0B36">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8"/>
          <w:lang w:eastAsia="ru-RU"/>
        </w:rPr>
        <w:t xml:space="preserve">1.3 прогнозируемый дефицит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в объеме 600,00 тыс. руб.</w:t>
      </w:r>
    </w:p>
    <w:p w:rsidR="00FA0B36" w:rsidRPr="00FA0B36" w:rsidRDefault="00FA0B36" w:rsidP="00FA0B36">
      <w:pPr>
        <w:autoSpaceDE w:val="0"/>
        <w:autoSpaceDN w:val="0"/>
        <w:adjustRightInd w:val="0"/>
        <w:spacing w:before="120" w:after="0" w:line="240" w:lineRule="auto"/>
        <w:ind w:firstLine="567"/>
        <w:jc w:val="both"/>
        <w:rPr>
          <w:rFonts w:ascii="Times New Roman" w:eastAsia="Times New Roman" w:hAnsi="Times New Roman" w:cs="Arial"/>
          <w:sz w:val="28"/>
          <w:szCs w:val="20"/>
          <w:lang w:eastAsia="ru-RU"/>
        </w:rPr>
      </w:pPr>
      <w:r w:rsidRPr="00FA0B36">
        <w:rPr>
          <w:rFonts w:ascii="Times New Roman" w:eastAsia="Times New Roman" w:hAnsi="Times New Roman" w:cs="Arial"/>
          <w:sz w:val="28"/>
          <w:szCs w:val="20"/>
          <w:lang w:eastAsia="ru-RU"/>
        </w:rPr>
        <w:t xml:space="preserve">2. Утвердить основные характеристики  бюджета </w:t>
      </w:r>
      <w:proofErr w:type="spellStart"/>
      <w:r w:rsidRPr="00FA0B36">
        <w:rPr>
          <w:rFonts w:ascii="Times New Roman" w:eastAsia="Times New Roman" w:hAnsi="Times New Roman" w:cs="Arial"/>
          <w:sz w:val="28"/>
          <w:szCs w:val="20"/>
          <w:lang w:eastAsia="ru-RU"/>
        </w:rPr>
        <w:t>Прогресского</w:t>
      </w:r>
      <w:proofErr w:type="spellEnd"/>
      <w:r w:rsidRPr="00FA0B36">
        <w:rPr>
          <w:rFonts w:ascii="Times New Roman" w:eastAsia="Times New Roman" w:hAnsi="Times New Roman" w:cs="Arial"/>
          <w:sz w:val="28"/>
          <w:szCs w:val="20"/>
          <w:lang w:eastAsia="ru-RU"/>
        </w:rPr>
        <w:t xml:space="preserve"> сельского поселения на 2025 год и на 2026 год:</w:t>
      </w:r>
    </w:p>
    <w:p w:rsidR="00FA0B36" w:rsidRPr="00FA0B36" w:rsidRDefault="00FA0B36" w:rsidP="00FA0B36">
      <w:pPr>
        <w:autoSpaceDE w:val="0"/>
        <w:autoSpaceDN w:val="0"/>
        <w:adjustRightInd w:val="0"/>
        <w:spacing w:after="0" w:line="240" w:lineRule="auto"/>
        <w:ind w:firstLine="567"/>
        <w:jc w:val="both"/>
        <w:rPr>
          <w:rFonts w:ascii="Times New Roman" w:eastAsia="Times New Roman" w:hAnsi="Times New Roman" w:cs="Arial"/>
          <w:sz w:val="28"/>
          <w:szCs w:val="20"/>
          <w:lang w:eastAsia="ru-RU"/>
        </w:rPr>
      </w:pPr>
      <w:r w:rsidRPr="00FA0B36">
        <w:rPr>
          <w:rFonts w:ascii="Times New Roman" w:eastAsia="Times New Roman" w:hAnsi="Times New Roman" w:cs="Arial"/>
          <w:sz w:val="28"/>
          <w:szCs w:val="20"/>
          <w:lang w:eastAsia="ru-RU"/>
        </w:rPr>
        <w:t xml:space="preserve">2.1 прогнозируемый общий объем доходов  бюджета </w:t>
      </w:r>
      <w:proofErr w:type="spellStart"/>
      <w:r w:rsidRPr="00FA0B36">
        <w:rPr>
          <w:rFonts w:ascii="Times New Roman" w:eastAsia="Times New Roman" w:hAnsi="Times New Roman" w:cs="Arial"/>
          <w:sz w:val="28"/>
          <w:szCs w:val="20"/>
          <w:lang w:eastAsia="ru-RU"/>
        </w:rPr>
        <w:t>Прогресского</w:t>
      </w:r>
      <w:proofErr w:type="spellEnd"/>
      <w:r w:rsidRPr="00FA0B36">
        <w:rPr>
          <w:rFonts w:ascii="Times New Roman" w:eastAsia="Times New Roman" w:hAnsi="Times New Roman" w:cs="Arial"/>
          <w:sz w:val="28"/>
          <w:szCs w:val="20"/>
          <w:lang w:eastAsia="ru-RU"/>
        </w:rPr>
        <w:t xml:space="preserve"> сельского поселения на 2025 год в сумме 9041,16 тыс. рублей,  и на 2026 год в сумме  8996,70 тыс. рублей; </w:t>
      </w:r>
    </w:p>
    <w:p w:rsidR="00FA0B36" w:rsidRPr="00FA0B36" w:rsidRDefault="00FA0B36" w:rsidP="00FA0B36">
      <w:pPr>
        <w:autoSpaceDE w:val="0"/>
        <w:autoSpaceDN w:val="0"/>
        <w:adjustRightInd w:val="0"/>
        <w:spacing w:after="0" w:line="240" w:lineRule="auto"/>
        <w:ind w:firstLine="567"/>
        <w:jc w:val="both"/>
        <w:rPr>
          <w:rFonts w:ascii="Times New Roman" w:eastAsia="Times New Roman" w:hAnsi="Times New Roman" w:cs="Arial"/>
          <w:sz w:val="28"/>
          <w:szCs w:val="20"/>
          <w:lang w:eastAsia="ru-RU"/>
        </w:rPr>
      </w:pPr>
      <w:proofErr w:type="gramStart"/>
      <w:r w:rsidRPr="00FA0B36">
        <w:rPr>
          <w:rFonts w:ascii="Times New Roman" w:eastAsia="Times New Roman" w:hAnsi="Times New Roman" w:cs="Arial"/>
          <w:sz w:val="28"/>
          <w:szCs w:val="20"/>
          <w:lang w:eastAsia="ru-RU"/>
        </w:rPr>
        <w:t xml:space="preserve">2.2 общий объем расходов  бюджета </w:t>
      </w:r>
      <w:proofErr w:type="spellStart"/>
      <w:r w:rsidRPr="00FA0B36">
        <w:rPr>
          <w:rFonts w:ascii="Times New Roman" w:eastAsia="Times New Roman" w:hAnsi="Times New Roman" w:cs="Arial"/>
          <w:sz w:val="28"/>
          <w:szCs w:val="20"/>
          <w:lang w:eastAsia="ru-RU"/>
        </w:rPr>
        <w:t>Прогресского</w:t>
      </w:r>
      <w:proofErr w:type="spellEnd"/>
      <w:r w:rsidRPr="00FA0B36">
        <w:rPr>
          <w:rFonts w:ascii="Times New Roman" w:eastAsia="Times New Roman" w:hAnsi="Times New Roman" w:cs="Arial"/>
          <w:sz w:val="28"/>
          <w:szCs w:val="20"/>
          <w:lang w:eastAsia="ru-RU"/>
        </w:rPr>
        <w:t xml:space="preserve"> сельского поселения на 2025 год в сумме 9041,16 тыс. рублей, в том числе условно утвержденные расходы в сумме (2,5% от расходов) 194,20 тыс. рублей, и на 2026 год в сумме 8996,70 тыс. рублей, в том числе условно утвержденные расходы в сумме (5% от расходов) 386,20 тыс. рублей.</w:t>
      </w:r>
      <w:proofErr w:type="gramEnd"/>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3. Перечень главных администраторов доходов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утвержден Постановлением Администрации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 122   от 16.12.2021г.</w:t>
      </w:r>
    </w:p>
    <w:p w:rsidR="00FA0B36" w:rsidRPr="00FA0B36" w:rsidRDefault="00FA0B36" w:rsidP="00FA0B36">
      <w:pPr>
        <w:spacing w:before="120" w:after="0" w:line="360" w:lineRule="atLeast"/>
        <w:ind w:firstLine="539"/>
        <w:jc w:val="both"/>
        <w:outlineLvl w:val="0"/>
        <w:rPr>
          <w:rFonts w:ascii="Times New Roman" w:eastAsia="Times New Roman" w:hAnsi="Times New Roman" w:cs="Times New Roman"/>
          <w:bCs/>
          <w:sz w:val="28"/>
          <w:szCs w:val="24"/>
          <w:lang w:eastAsia="ru-RU"/>
        </w:rPr>
      </w:pPr>
      <w:r w:rsidRPr="00FA0B36">
        <w:rPr>
          <w:rFonts w:ascii="Times New Roman" w:eastAsia="Times New Roman" w:hAnsi="Times New Roman" w:cs="Times New Roman"/>
          <w:bCs/>
          <w:sz w:val="28"/>
          <w:szCs w:val="24"/>
          <w:lang w:eastAsia="ru-RU"/>
        </w:rPr>
        <w:t xml:space="preserve">4. Установить в пределах прогнозируемого общего объема доходов бюджета сельского поселения, утвержденного пунктом 1 подпункт  1.1, пунктом 2 подпункт 2.1 настоящего решения, прогнозируемые поступления  доходов в  бюджет </w:t>
      </w:r>
      <w:proofErr w:type="spellStart"/>
      <w:r w:rsidRPr="00FA0B36">
        <w:rPr>
          <w:rFonts w:ascii="Times New Roman" w:eastAsia="Times New Roman" w:hAnsi="Times New Roman" w:cs="Times New Roman"/>
          <w:bCs/>
          <w:sz w:val="28"/>
          <w:szCs w:val="24"/>
          <w:lang w:eastAsia="ru-RU"/>
        </w:rPr>
        <w:t>Прогресского</w:t>
      </w:r>
      <w:proofErr w:type="spellEnd"/>
      <w:r w:rsidRPr="00FA0B36">
        <w:rPr>
          <w:rFonts w:ascii="Times New Roman" w:eastAsia="Times New Roman" w:hAnsi="Times New Roman" w:cs="Times New Roman"/>
          <w:bCs/>
          <w:sz w:val="28"/>
          <w:szCs w:val="24"/>
          <w:lang w:eastAsia="ru-RU"/>
        </w:rPr>
        <w:t xml:space="preserve"> сельского поселения на 2024 год и на плановый период 2025 и 2026 годов согласно приложению 1 к настоящему решению.</w:t>
      </w:r>
      <w:r w:rsidRPr="00FA0B36">
        <w:rPr>
          <w:rFonts w:ascii="Times New Roman" w:eastAsia="Times New Roman" w:hAnsi="Times New Roman" w:cs="Times New Roman"/>
          <w:bCs/>
          <w:color w:val="FF6600"/>
          <w:sz w:val="28"/>
          <w:szCs w:val="28"/>
          <w:lang w:eastAsia="ru-RU"/>
        </w:rPr>
        <w:t xml:space="preserve">    </w:t>
      </w:r>
    </w:p>
    <w:p w:rsidR="00FA0B36" w:rsidRPr="00FA0B36" w:rsidRDefault="00FA0B36" w:rsidP="00FA0B36">
      <w:pPr>
        <w:widowControl w:val="0"/>
        <w:spacing w:before="120" w:after="0" w:line="240" w:lineRule="auto"/>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xml:space="preserve">        5. Утвердить объем межбюджетных трансфертов, получаемых из других </w:t>
      </w:r>
      <w:r w:rsidRPr="00FA0B36">
        <w:rPr>
          <w:rFonts w:ascii="Times New Roman" w:eastAsia="Times New Roman" w:hAnsi="Times New Roman" w:cs="Times New Roman"/>
          <w:sz w:val="28"/>
          <w:szCs w:val="20"/>
          <w:lang w:eastAsia="ru-RU"/>
        </w:rPr>
        <w:lastRenderedPageBreak/>
        <w:t>бюджетов бюджетной системы Российской Федерации на 2024 год  в сумме 6747,0 тыс. рублей, на 2025 год  в сумме 5388,20 тыс. рублей, на 2026 год  в сумме 5273,50 тыс. рублей.</w:t>
      </w:r>
    </w:p>
    <w:p w:rsidR="00FA0B36" w:rsidRPr="00FA0B36" w:rsidRDefault="00FA0B36" w:rsidP="00FA0B36">
      <w:pPr>
        <w:tabs>
          <w:tab w:val="left" w:pos="3828"/>
        </w:tabs>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6. Утвердить общий объем бюджетных ассигнований, направляемых на исполнение публичных нормативных обязательств, на 2024 год в сумме 330,3 тыс. рублей, на 2025 год в сумме 330,3 тыс. рублей, на 2026 год в сумме 330,3 тыс. рублей.</w:t>
      </w:r>
    </w:p>
    <w:p w:rsidR="00FA0B36" w:rsidRPr="00FA0B36" w:rsidRDefault="00FA0B36" w:rsidP="00FA0B36">
      <w:pPr>
        <w:spacing w:before="120" w:after="0" w:line="240" w:lineRule="auto"/>
        <w:ind w:firstLine="567"/>
        <w:jc w:val="both"/>
        <w:rPr>
          <w:rFonts w:ascii="Times New Roman" w:eastAsia="Times New Roman" w:hAnsi="Times New Roman" w:cs="Times New Roman"/>
          <w:color w:val="000000"/>
          <w:sz w:val="28"/>
          <w:szCs w:val="24"/>
          <w:lang w:eastAsia="ru-RU"/>
        </w:rPr>
      </w:pPr>
      <w:bookmarkStart w:id="0" w:name="_Toc164233586"/>
      <w:r w:rsidRPr="00FA0B36">
        <w:rPr>
          <w:rFonts w:ascii="Times New Roman" w:eastAsia="Times New Roman" w:hAnsi="Times New Roman" w:cs="Times New Roman"/>
          <w:color w:val="000000"/>
          <w:sz w:val="28"/>
          <w:szCs w:val="24"/>
          <w:lang w:eastAsia="ru-RU"/>
        </w:rPr>
        <w:t xml:space="preserve">7. 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бюджета </w:t>
      </w:r>
      <w:proofErr w:type="spellStart"/>
      <w:r w:rsidRPr="00FA0B36">
        <w:rPr>
          <w:rFonts w:ascii="Times New Roman" w:eastAsia="Times New Roman" w:hAnsi="Times New Roman" w:cs="Times New Roman"/>
          <w:color w:val="000000"/>
          <w:sz w:val="28"/>
          <w:szCs w:val="24"/>
          <w:lang w:eastAsia="ru-RU"/>
        </w:rPr>
        <w:t>Прогресского</w:t>
      </w:r>
      <w:proofErr w:type="spellEnd"/>
      <w:r w:rsidRPr="00FA0B36">
        <w:rPr>
          <w:rFonts w:ascii="Times New Roman" w:eastAsia="Times New Roman" w:hAnsi="Times New Roman" w:cs="Times New Roman"/>
          <w:color w:val="000000"/>
          <w:sz w:val="28"/>
          <w:szCs w:val="24"/>
          <w:lang w:eastAsia="ru-RU"/>
        </w:rPr>
        <w:t xml:space="preserve"> сельского поселения  на 2024 год и плановый период 2025 - 2026 годов согласно приложению 2 к настоящему решению.</w:t>
      </w:r>
    </w:p>
    <w:bookmarkEnd w:id="0"/>
    <w:p w:rsidR="00FA0B36" w:rsidRPr="00FA0B36" w:rsidRDefault="00FA0B36" w:rsidP="00FA0B36">
      <w:pPr>
        <w:autoSpaceDE w:val="0"/>
        <w:autoSpaceDN w:val="0"/>
        <w:adjustRightInd w:val="0"/>
        <w:spacing w:before="120" w:after="0" w:line="240" w:lineRule="auto"/>
        <w:ind w:firstLine="539"/>
        <w:jc w:val="both"/>
        <w:rPr>
          <w:rFonts w:ascii="Times New Roman" w:eastAsia="Times New Roman" w:hAnsi="Times New Roman" w:cs="Arial"/>
          <w:sz w:val="28"/>
          <w:szCs w:val="20"/>
          <w:lang w:eastAsia="ru-RU"/>
        </w:rPr>
      </w:pPr>
      <w:r w:rsidRPr="00FA0B36">
        <w:rPr>
          <w:rFonts w:ascii="Times New Roman" w:eastAsia="Times New Roman" w:hAnsi="Times New Roman" w:cs="Arial"/>
          <w:sz w:val="28"/>
          <w:szCs w:val="20"/>
          <w:lang w:eastAsia="ru-RU"/>
        </w:rPr>
        <w:t xml:space="preserve">8. Утвердить ведомственную структуру расходов  бюджета </w:t>
      </w:r>
      <w:proofErr w:type="spellStart"/>
      <w:r w:rsidRPr="00FA0B36">
        <w:rPr>
          <w:rFonts w:ascii="Times New Roman" w:eastAsia="Times New Roman" w:hAnsi="Times New Roman" w:cs="Arial"/>
          <w:sz w:val="28"/>
          <w:szCs w:val="20"/>
          <w:lang w:eastAsia="ru-RU"/>
        </w:rPr>
        <w:t>Прогресского</w:t>
      </w:r>
      <w:proofErr w:type="spellEnd"/>
      <w:r w:rsidRPr="00FA0B36">
        <w:rPr>
          <w:rFonts w:ascii="Times New Roman" w:eastAsia="Times New Roman" w:hAnsi="Times New Roman" w:cs="Arial"/>
          <w:sz w:val="28"/>
          <w:szCs w:val="20"/>
          <w:lang w:eastAsia="ru-RU"/>
        </w:rPr>
        <w:t xml:space="preserve"> сельского поселения на 2024 год и плановый период 2025 - 2026 годов согласно приложению 3 к настоящему решению.</w:t>
      </w:r>
    </w:p>
    <w:p w:rsidR="00FA0B36" w:rsidRPr="00FA0B36" w:rsidRDefault="00FA0B36" w:rsidP="00FA0B36">
      <w:pPr>
        <w:widowControl w:val="0"/>
        <w:spacing w:before="120" w:after="0" w:line="240" w:lineRule="auto"/>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xml:space="preserve">        9. Утвердить объем бюджетных ассигнований дорожного фонда </w:t>
      </w:r>
      <w:proofErr w:type="spellStart"/>
      <w:r w:rsidRPr="00FA0B36">
        <w:rPr>
          <w:rFonts w:ascii="Times New Roman" w:eastAsia="Times New Roman" w:hAnsi="Times New Roman" w:cs="Times New Roman"/>
          <w:sz w:val="28"/>
          <w:szCs w:val="20"/>
          <w:lang w:eastAsia="ru-RU"/>
        </w:rPr>
        <w:t>Прогресского</w:t>
      </w:r>
      <w:proofErr w:type="spellEnd"/>
      <w:r w:rsidRPr="00FA0B36">
        <w:rPr>
          <w:rFonts w:ascii="Times New Roman" w:eastAsia="Times New Roman" w:hAnsi="Times New Roman" w:cs="Times New Roman"/>
          <w:sz w:val="28"/>
          <w:szCs w:val="20"/>
          <w:lang w:eastAsia="ru-RU"/>
        </w:rPr>
        <w:t xml:space="preserve"> сельского поселения на 2024 год в сумме 2647,50 тыс. рублей, на 2025 год  в сумме 2108,00 тыс. рублей, на 2026 год  в сумме 2131,40 тыс. рублей.</w:t>
      </w:r>
    </w:p>
    <w:p w:rsidR="00FA0B36" w:rsidRPr="00FA0B36" w:rsidRDefault="00FA0B36" w:rsidP="00FA0B36">
      <w:pPr>
        <w:widowControl w:val="0"/>
        <w:spacing w:after="0" w:line="240" w:lineRule="auto"/>
        <w:ind w:firstLine="567"/>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xml:space="preserve">10. Утвердить общий объем межбюджетных трансфертов, предоставляемых бюджету </w:t>
      </w:r>
      <w:proofErr w:type="spellStart"/>
      <w:r w:rsidRPr="00FA0B36">
        <w:rPr>
          <w:rFonts w:ascii="Times New Roman" w:eastAsia="Times New Roman" w:hAnsi="Times New Roman" w:cs="Times New Roman"/>
          <w:sz w:val="28"/>
          <w:szCs w:val="20"/>
          <w:lang w:eastAsia="ru-RU"/>
        </w:rPr>
        <w:t>Боровичского</w:t>
      </w:r>
      <w:proofErr w:type="spellEnd"/>
      <w:r w:rsidRPr="00FA0B36">
        <w:rPr>
          <w:rFonts w:ascii="Times New Roman" w:eastAsia="Times New Roman" w:hAnsi="Times New Roman" w:cs="Times New Roman"/>
          <w:sz w:val="28"/>
          <w:szCs w:val="20"/>
          <w:lang w:eastAsia="ru-RU"/>
        </w:rPr>
        <w:t xml:space="preserve"> муниципального района на финансовое обеспечение переданных полномочий:</w:t>
      </w:r>
    </w:p>
    <w:p w:rsidR="00FA0B36" w:rsidRPr="00FA0B36" w:rsidRDefault="00FA0B36" w:rsidP="00FA0B36">
      <w:pPr>
        <w:widowControl w:val="0"/>
        <w:shd w:val="clear" w:color="auto" w:fill="FFFFFF"/>
        <w:spacing w:after="0" w:line="240" w:lineRule="auto"/>
        <w:ind w:firstLine="567"/>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по осуществлению внешнего муниципального финансового контроля на 2024 год в сумме 52,30 тыс. рублей.</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11.   В соответствии с пунктом 2 статьи 184.1 Бюджетного кодекса Российской Федерации утвердить нормативы распределения доходов в бюджет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на 2024 год и плановый период 2025 - 2026 годов согласно приложению 4 к настоящему решению.</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12. В соответствии с пунктом 2 статьи 179 Бюджетного кодекса Российской Федерации утвердить распределение бюджетных ассигнований на реализацию муниципальных программ  на 2024 год и плановый период 2025- 2026 годов согласно приложению 5 к настоящему решению.</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13. Утвердить источник внутреннего финансирования дефицита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на 2024 год согласно приложению  6 к настоящему решению.</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14.  Перечень главных </w:t>
      </w:r>
      <w:proofErr w:type="gramStart"/>
      <w:r w:rsidRPr="00FA0B36">
        <w:rPr>
          <w:rFonts w:ascii="Times New Roman" w:eastAsia="Times New Roman" w:hAnsi="Times New Roman" w:cs="Times New Roman"/>
          <w:sz w:val="28"/>
          <w:szCs w:val="28"/>
          <w:lang w:eastAsia="ru-RU"/>
        </w:rPr>
        <w:t xml:space="preserve">администраторов </w:t>
      </w:r>
      <w:r w:rsidRPr="00FA0B36">
        <w:rPr>
          <w:rFonts w:ascii="Times New Roman" w:eastAsia="Times New Roman" w:hAnsi="Times New Roman" w:cs="Times New Roman"/>
          <w:bCs/>
          <w:sz w:val="28"/>
          <w:szCs w:val="28"/>
          <w:lang w:eastAsia="ru-RU"/>
        </w:rPr>
        <w:t xml:space="preserve">источников   финансирования дефицита </w:t>
      </w:r>
      <w:r w:rsidRPr="00FA0B36">
        <w:rPr>
          <w:rFonts w:ascii="Times New Roman" w:eastAsia="Times New Roman" w:hAnsi="Times New Roman" w:cs="Times New Roman"/>
          <w:sz w:val="28"/>
          <w:szCs w:val="28"/>
          <w:lang w:eastAsia="ru-RU"/>
        </w:rPr>
        <w:t>бюджета</w:t>
      </w:r>
      <w:proofErr w:type="gramEnd"/>
      <w:r w:rsidRPr="00FA0B36">
        <w:rPr>
          <w:rFonts w:ascii="Times New Roman" w:eastAsia="Times New Roman" w:hAnsi="Times New Roman" w:cs="Times New Roman"/>
          <w:sz w:val="28"/>
          <w:szCs w:val="28"/>
          <w:lang w:eastAsia="ru-RU"/>
        </w:rPr>
        <w:t xml:space="preserve">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утвержден Постановлением Администрации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 124   от 16.12.2021г.</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15. </w:t>
      </w:r>
      <w:proofErr w:type="gramStart"/>
      <w:r w:rsidRPr="00FA0B36">
        <w:rPr>
          <w:rFonts w:ascii="Times New Roman" w:eastAsia="Times New Roman" w:hAnsi="Times New Roman" w:cs="Times New Roman"/>
          <w:sz w:val="28"/>
          <w:szCs w:val="28"/>
          <w:lang w:eastAsia="ru-RU"/>
        </w:rPr>
        <w:t xml:space="preserve">Установить верхний предел муниципального внутреннего долга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на 1 января 2025 года в сумме 0,00 тыс. рублей, на 1 января 2026 года в сумме 0,00 тыс. рублей, на 1 января 2027 года в сумме 0,00 тыс. рублей, в том числе верхний предел муниципального внутреннего долга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по муниципальным гарантиям на 1 января 2025 года в сумме</w:t>
      </w:r>
      <w:proofErr w:type="gramEnd"/>
      <w:r w:rsidRPr="00FA0B36">
        <w:rPr>
          <w:rFonts w:ascii="Times New Roman" w:eastAsia="Times New Roman" w:hAnsi="Times New Roman" w:cs="Times New Roman"/>
          <w:sz w:val="28"/>
          <w:szCs w:val="28"/>
          <w:lang w:eastAsia="ru-RU"/>
        </w:rPr>
        <w:t xml:space="preserve"> 0,00 тыс. рублей, на 1 января 2026 года в сумме 0,00 тыс. рублей, на 1 января 2027 года в сумме 0,00 тыс. рублей.</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lastRenderedPageBreak/>
        <w:t xml:space="preserve">        16. Установить, что в 2024 году и плановом периоде 2025 и 2026 годов привлечение муниципальных заимствований в бюджет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производиться не будет.</w:t>
      </w:r>
    </w:p>
    <w:p w:rsidR="00FA0B36" w:rsidRPr="00FA0B36" w:rsidRDefault="00FA0B36" w:rsidP="00FA0B36">
      <w:pPr>
        <w:spacing w:before="120"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4"/>
          <w:szCs w:val="24"/>
          <w:lang w:eastAsia="ru-RU"/>
        </w:rPr>
        <w:t xml:space="preserve">          </w:t>
      </w:r>
      <w:r w:rsidRPr="00FA0B36">
        <w:rPr>
          <w:rFonts w:ascii="Times New Roman" w:eastAsia="Times New Roman" w:hAnsi="Times New Roman" w:cs="Times New Roman"/>
          <w:sz w:val="28"/>
          <w:szCs w:val="28"/>
          <w:lang w:eastAsia="ru-RU"/>
        </w:rPr>
        <w:t xml:space="preserve">17. Операции со средствами, поступающими во временное распоряжение получателей   средств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 </w:t>
      </w:r>
    </w:p>
    <w:p w:rsidR="00FA0B36" w:rsidRPr="00FA0B36" w:rsidRDefault="00FA0B36" w:rsidP="00FA0B36">
      <w:pPr>
        <w:spacing w:before="120" w:after="0" w:line="240" w:lineRule="auto"/>
        <w:jc w:val="both"/>
        <w:rPr>
          <w:rFonts w:ascii="Times New Roman" w:eastAsia="Times New Roman" w:hAnsi="Times New Roman" w:cs="Times New Roman"/>
          <w:b/>
          <w:sz w:val="28"/>
          <w:szCs w:val="28"/>
          <w:lang w:eastAsia="ru-RU"/>
        </w:rPr>
      </w:pPr>
      <w:r w:rsidRPr="00FA0B36">
        <w:rPr>
          <w:rFonts w:ascii="Times New Roman" w:eastAsia="Times New Roman" w:hAnsi="Times New Roman" w:cs="Times New Roman"/>
          <w:color w:val="FFFF00"/>
          <w:sz w:val="28"/>
          <w:szCs w:val="28"/>
          <w:lang w:eastAsia="ru-RU"/>
        </w:rPr>
        <w:t xml:space="preserve">        </w:t>
      </w:r>
      <w:r w:rsidRPr="00FA0B36">
        <w:rPr>
          <w:rFonts w:ascii="Times New Roman" w:eastAsia="Times New Roman" w:hAnsi="Times New Roman" w:cs="Times New Roman"/>
          <w:sz w:val="28"/>
          <w:szCs w:val="28"/>
          <w:lang w:eastAsia="ru-RU"/>
        </w:rPr>
        <w:t>18.</w:t>
      </w:r>
      <w:r w:rsidRPr="00FA0B36">
        <w:rPr>
          <w:rFonts w:ascii="Times New Roman" w:eastAsia="Times New Roman" w:hAnsi="Times New Roman" w:cs="Times New Roman"/>
          <w:b/>
          <w:sz w:val="28"/>
          <w:szCs w:val="28"/>
          <w:lang w:eastAsia="ru-RU"/>
        </w:rPr>
        <w:t xml:space="preserve"> </w:t>
      </w:r>
      <w:r w:rsidRPr="00FA0B36">
        <w:rPr>
          <w:rFonts w:ascii="Times New Roman" w:eastAsia="Times New Roman" w:hAnsi="Times New Roman" w:cs="Times New Roman"/>
          <w:sz w:val="28"/>
          <w:szCs w:val="28"/>
          <w:lang w:eastAsia="ru-RU"/>
        </w:rPr>
        <w:t>Установить с 01 января 2024 года  для расчета средств по возмещению</w:t>
      </w:r>
      <w:r w:rsidRPr="00FA0B36">
        <w:rPr>
          <w:rFonts w:ascii="Times New Roman" w:eastAsia="Times New Roman" w:hAnsi="Times New Roman" w:cs="Times New Roman"/>
          <w:b/>
          <w:sz w:val="28"/>
          <w:szCs w:val="28"/>
          <w:lang w:eastAsia="ru-RU"/>
        </w:rPr>
        <w:t xml:space="preserve"> </w:t>
      </w:r>
      <w:r w:rsidRPr="00FA0B36">
        <w:rPr>
          <w:rFonts w:ascii="Times New Roman" w:eastAsia="Times New Roman" w:hAnsi="Times New Roman" w:cs="Times New Roman"/>
          <w:sz w:val="28"/>
          <w:szCs w:val="28"/>
          <w:lang w:eastAsia="ru-RU"/>
        </w:rPr>
        <w:t xml:space="preserve">расходов, связанных со служебными командировками на территории РФ, муниципальным органам власти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размер суточных на каждый день нахождения в служебной командировке в городах Москва и Санкт-Петербург – 700 рублей, в прочих населенных пунктах Новгородской области – 350 рублей.</w:t>
      </w:r>
    </w:p>
    <w:p w:rsidR="00FA0B36" w:rsidRPr="00FA0B36" w:rsidRDefault="00FA0B36" w:rsidP="00FA0B36">
      <w:pPr>
        <w:widowControl w:val="0"/>
        <w:spacing w:before="120" w:after="0" w:line="240" w:lineRule="auto"/>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8"/>
          <w:lang w:eastAsia="ru-RU"/>
        </w:rPr>
        <w:t xml:space="preserve">        19. Установить размер единовременной компенсационной выплаты на лечение (оздоровление) Главе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муниципальным служащим  Администрации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на 2024 год в сумме 45,0 тыс. рублей,</w:t>
      </w:r>
      <w:r w:rsidRPr="00FA0B36">
        <w:rPr>
          <w:rFonts w:ascii="Times New Roman" w:eastAsia="Times New Roman" w:hAnsi="Times New Roman" w:cs="Times New Roman"/>
          <w:sz w:val="28"/>
          <w:szCs w:val="20"/>
          <w:lang w:eastAsia="ru-RU"/>
        </w:rPr>
        <w:t xml:space="preserve"> на 2025 год  в сумме 45,0 тыс. рублей, на 2026 год  в сумме 45,0 тыс. рублей.</w:t>
      </w:r>
    </w:p>
    <w:p w:rsidR="00FA0B36" w:rsidRPr="00FA0B36" w:rsidRDefault="00FA0B36" w:rsidP="00FA0B36">
      <w:pPr>
        <w:widowControl w:val="0"/>
        <w:spacing w:before="120" w:after="0" w:line="240" w:lineRule="auto"/>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xml:space="preserve">       20. Установить размер резервного фонда Администрации </w:t>
      </w:r>
      <w:proofErr w:type="spellStart"/>
      <w:r w:rsidRPr="00FA0B36">
        <w:rPr>
          <w:rFonts w:ascii="Times New Roman" w:eastAsia="Times New Roman" w:hAnsi="Times New Roman" w:cs="Times New Roman"/>
          <w:sz w:val="28"/>
          <w:szCs w:val="20"/>
          <w:lang w:eastAsia="ru-RU"/>
        </w:rPr>
        <w:t>Прогресского</w:t>
      </w:r>
      <w:proofErr w:type="spellEnd"/>
      <w:r w:rsidRPr="00FA0B36">
        <w:rPr>
          <w:rFonts w:ascii="Times New Roman" w:eastAsia="Times New Roman" w:hAnsi="Times New Roman" w:cs="Times New Roman"/>
          <w:sz w:val="28"/>
          <w:szCs w:val="20"/>
          <w:lang w:eastAsia="ru-RU"/>
        </w:rPr>
        <w:t xml:space="preserve"> сельского поселения на 2024 год в сумме 10,0 тыс. рублей, на 2025 год в сумме 10,0 тыс. рублей, на 2026 год в сумме 10,0 тыс. рублей.</w:t>
      </w:r>
    </w:p>
    <w:p w:rsidR="00FA0B36" w:rsidRPr="00FA0B36" w:rsidRDefault="00FA0B36" w:rsidP="00FA0B36">
      <w:pPr>
        <w:widowControl w:val="0"/>
        <w:spacing w:before="120" w:after="0" w:line="240" w:lineRule="auto"/>
        <w:jc w:val="both"/>
        <w:rPr>
          <w:rFonts w:ascii="Times New Roman" w:eastAsia="Times New Roman" w:hAnsi="Times New Roman" w:cs="Times New Roman"/>
          <w:sz w:val="28"/>
          <w:szCs w:val="20"/>
          <w:lang w:eastAsia="ru-RU"/>
        </w:rPr>
      </w:pPr>
      <w:r w:rsidRPr="00FA0B36">
        <w:rPr>
          <w:rFonts w:ascii="Times New Roman" w:eastAsia="Times New Roman" w:hAnsi="Times New Roman" w:cs="Times New Roman"/>
          <w:sz w:val="28"/>
          <w:szCs w:val="20"/>
          <w:lang w:eastAsia="ru-RU"/>
        </w:rPr>
        <w:t xml:space="preserve">       21. </w:t>
      </w:r>
      <w:proofErr w:type="gramStart"/>
      <w:r w:rsidRPr="00FA0B36">
        <w:rPr>
          <w:rFonts w:ascii="Times New Roman" w:eastAsia="Times New Roman" w:hAnsi="Times New Roman" w:cs="Times New Roman"/>
          <w:sz w:val="28"/>
          <w:szCs w:val="28"/>
          <w:lang w:eastAsia="ru-RU"/>
        </w:rPr>
        <w:t xml:space="preserve">Установить, что в соответствии с решениями Главы сельского поселения дополнительно к основаниям, установленным  Бюджетного кодекса Российской Федерации, может осуществляться внесение изменений в сводную бюджетную роспись бюджета без внесения изменений в решение Совета депутатов об утверждении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на 2024 год</w:t>
      </w:r>
      <w:r w:rsidRPr="00FA0B36">
        <w:rPr>
          <w:rFonts w:ascii="Times New Roman" w:eastAsia="Times New Roman" w:hAnsi="Times New Roman" w:cs="Times New Roman"/>
          <w:spacing w:val="-2"/>
          <w:sz w:val="28"/>
          <w:szCs w:val="28"/>
          <w:lang w:eastAsia="ru-RU"/>
        </w:rPr>
        <w:t xml:space="preserve"> и на плановый период 2025 и 2026 годов </w:t>
      </w:r>
      <w:r w:rsidRPr="00FA0B36">
        <w:rPr>
          <w:rFonts w:ascii="Times New Roman" w:eastAsia="Times New Roman" w:hAnsi="Times New Roman" w:cs="Times New Roman"/>
          <w:sz w:val="28"/>
          <w:szCs w:val="28"/>
          <w:lang w:eastAsia="ru-RU"/>
        </w:rPr>
        <w:t>по следующим основаниям:</w:t>
      </w:r>
      <w:proofErr w:type="gramEnd"/>
    </w:p>
    <w:p w:rsidR="00FA0B36" w:rsidRPr="00FA0B36" w:rsidRDefault="00FA0B36" w:rsidP="00FA0B36">
      <w:pPr>
        <w:widowControl w:val="0"/>
        <w:tabs>
          <w:tab w:val="left" w:pos="3828"/>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а) приведение кодов бюджетной классификации расходов и источников внутреннего финансирования дефицита бюджета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в соответствие с бюджетной классификацией Российской Федерации;</w:t>
      </w:r>
    </w:p>
    <w:p w:rsidR="00FA0B36" w:rsidRPr="00FA0B36" w:rsidRDefault="00FA0B36" w:rsidP="00FA0B36">
      <w:pPr>
        <w:widowControl w:val="0"/>
        <w:tabs>
          <w:tab w:val="left" w:pos="3828"/>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б) перераспределение бюджетных ассигнований между подгруппами </w:t>
      </w:r>
      <w:proofErr w:type="gramStart"/>
      <w:r w:rsidRPr="00FA0B36">
        <w:rPr>
          <w:rFonts w:ascii="Times New Roman" w:eastAsia="Times New Roman" w:hAnsi="Times New Roman" w:cs="Times New Roman"/>
          <w:sz w:val="28"/>
          <w:szCs w:val="28"/>
          <w:lang w:eastAsia="ru-RU"/>
        </w:rPr>
        <w:t>вида расходов классификации расходов бюджетов</w:t>
      </w:r>
      <w:proofErr w:type="gramEnd"/>
      <w:r w:rsidRPr="00FA0B36">
        <w:rPr>
          <w:rFonts w:ascii="Times New Roman" w:eastAsia="Times New Roman" w:hAnsi="Times New Roman" w:cs="Times New Roman"/>
          <w:sz w:val="28"/>
          <w:szCs w:val="28"/>
          <w:lang w:eastAsia="ru-RU"/>
        </w:rPr>
        <w:t xml:space="preserve"> в пределах общего объема бюджетных ассигнований,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w:t>
      </w:r>
    </w:p>
    <w:p w:rsidR="00FA0B36" w:rsidRPr="00FA0B36" w:rsidRDefault="00FA0B36" w:rsidP="00FA0B36">
      <w:pPr>
        <w:tabs>
          <w:tab w:val="left" w:pos="3828"/>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в)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w:t>
      </w:r>
      <w:r w:rsidRPr="00FA0B36">
        <w:rPr>
          <w:rFonts w:ascii="Times New Roman" w:eastAsia="Times New Roman" w:hAnsi="Times New Roman" w:cs="Times New Roman"/>
          <w:sz w:val="28"/>
          <w:szCs w:val="28"/>
          <w:lang w:eastAsia="ru-RU"/>
        </w:rPr>
        <w:lastRenderedPageBreak/>
        <w:t>ассигнований, предусмотренных главному распорядителю средств бюджета сельского поселения на реализацию не программного направления деятельности;</w:t>
      </w:r>
    </w:p>
    <w:p w:rsidR="00FA0B36" w:rsidRPr="00FA0B36" w:rsidRDefault="00FA0B36" w:rsidP="00FA0B36">
      <w:pPr>
        <w:tabs>
          <w:tab w:val="left" w:pos="3828"/>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г)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областного бюджета.</w:t>
      </w:r>
    </w:p>
    <w:p w:rsidR="00FA0B36" w:rsidRPr="00FA0B36" w:rsidRDefault="00FA0B36" w:rsidP="00FA0B36">
      <w:pPr>
        <w:spacing w:after="0" w:line="240" w:lineRule="auto"/>
        <w:jc w:val="both"/>
        <w:rPr>
          <w:rFonts w:ascii="Times New Roman" w:eastAsia="Times New Roman" w:hAnsi="Times New Roman" w:cs="Times New Roman"/>
          <w:sz w:val="28"/>
          <w:szCs w:val="28"/>
          <w:lang w:eastAsia="ru-RU"/>
        </w:rPr>
      </w:pPr>
      <w:r w:rsidRPr="00FA0B36">
        <w:rPr>
          <w:rFonts w:ascii="Times New Roman" w:eastAsia="Times New Roman" w:hAnsi="Times New Roman" w:cs="Times New Roman"/>
          <w:sz w:val="28"/>
          <w:szCs w:val="28"/>
          <w:lang w:eastAsia="ru-RU"/>
        </w:rPr>
        <w:t xml:space="preserve">       22. Опубликовать данное решение в бюллетене «Официальный вестник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FA0B36">
        <w:rPr>
          <w:rFonts w:ascii="Times New Roman" w:eastAsia="Times New Roman" w:hAnsi="Times New Roman" w:cs="Times New Roman"/>
          <w:sz w:val="28"/>
          <w:szCs w:val="28"/>
          <w:lang w:eastAsia="ru-RU"/>
        </w:rPr>
        <w:t>Прогресского</w:t>
      </w:r>
      <w:proofErr w:type="spellEnd"/>
      <w:r w:rsidRPr="00FA0B36">
        <w:rPr>
          <w:rFonts w:ascii="Times New Roman" w:eastAsia="Times New Roman" w:hAnsi="Times New Roman" w:cs="Times New Roman"/>
          <w:sz w:val="28"/>
          <w:szCs w:val="28"/>
          <w:lang w:eastAsia="ru-RU"/>
        </w:rPr>
        <w:t xml:space="preserve"> сельского поселения.</w:t>
      </w:r>
    </w:p>
    <w:p w:rsidR="00FA0B36" w:rsidRPr="00FA0B36" w:rsidRDefault="00FA0B36" w:rsidP="00FA0B36">
      <w:pPr>
        <w:spacing w:before="120" w:after="0" w:line="360" w:lineRule="atLeast"/>
        <w:ind w:firstLine="708"/>
        <w:jc w:val="both"/>
        <w:outlineLvl w:val="0"/>
        <w:rPr>
          <w:rFonts w:ascii="Times New Roman" w:eastAsia="Times New Roman" w:hAnsi="Times New Roman" w:cs="Times New Roman"/>
          <w:sz w:val="28"/>
          <w:szCs w:val="24"/>
          <w:lang w:eastAsia="ru-RU"/>
        </w:rPr>
      </w:pPr>
      <w:r w:rsidRPr="00FA0B36">
        <w:rPr>
          <w:rFonts w:ascii="Times New Roman" w:eastAsia="Times New Roman" w:hAnsi="Times New Roman" w:cs="Times New Roman"/>
          <w:sz w:val="28"/>
          <w:szCs w:val="24"/>
          <w:lang w:eastAsia="ru-RU"/>
        </w:rPr>
        <w:t>Настоящее решение  вступает в силу с 1 января 2024 года.</w:t>
      </w:r>
    </w:p>
    <w:p w:rsidR="00FA0B36" w:rsidRPr="00FA0B36" w:rsidRDefault="00FA0B36" w:rsidP="00FA0B36">
      <w:pPr>
        <w:spacing w:before="120" w:after="0" w:line="360" w:lineRule="atLeast"/>
        <w:ind w:firstLine="708"/>
        <w:jc w:val="both"/>
        <w:outlineLvl w:val="0"/>
        <w:rPr>
          <w:rFonts w:ascii="Times New Roman" w:eastAsia="Times New Roman" w:hAnsi="Times New Roman" w:cs="Times New Roman"/>
          <w:sz w:val="28"/>
          <w:szCs w:val="24"/>
          <w:lang w:eastAsia="ru-RU"/>
        </w:rPr>
      </w:pPr>
    </w:p>
    <w:p w:rsidR="00FA0B36" w:rsidRPr="00FA0B36" w:rsidRDefault="00FA0B36" w:rsidP="00FA0B36">
      <w:pPr>
        <w:spacing w:before="120" w:after="0" w:line="360" w:lineRule="atLeast"/>
        <w:ind w:firstLine="708"/>
        <w:jc w:val="both"/>
        <w:outlineLvl w:val="0"/>
        <w:rPr>
          <w:rFonts w:ascii="Times New Roman" w:eastAsia="Times New Roman" w:hAnsi="Times New Roman" w:cs="Times New Roman"/>
          <w:sz w:val="28"/>
          <w:szCs w:val="24"/>
          <w:lang w:eastAsia="ru-RU"/>
        </w:rPr>
      </w:pPr>
    </w:p>
    <w:p w:rsidR="00FA0B36" w:rsidRPr="00FA0B36" w:rsidRDefault="00FA0B36" w:rsidP="00FA0B36">
      <w:pPr>
        <w:spacing w:after="0" w:line="240" w:lineRule="auto"/>
        <w:ind w:right="-567"/>
        <w:rPr>
          <w:rFonts w:ascii="Times New Roman" w:eastAsia="Times New Roman" w:hAnsi="Times New Roman" w:cs="Times New Roman"/>
          <w:b/>
          <w:sz w:val="28"/>
          <w:szCs w:val="28"/>
          <w:lang w:eastAsia="ru-RU"/>
        </w:rPr>
      </w:pPr>
      <w:r w:rsidRPr="00FA0B36">
        <w:rPr>
          <w:rFonts w:ascii="Times New Roman" w:eastAsia="Times New Roman" w:hAnsi="Times New Roman" w:cs="Times New Roman"/>
          <w:sz w:val="28"/>
          <w:szCs w:val="24"/>
          <w:lang w:eastAsia="ru-RU"/>
        </w:rPr>
        <w:t xml:space="preserve">   </w:t>
      </w:r>
      <w:r w:rsidRPr="00FA0B36">
        <w:rPr>
          <w:rFonts w:ascii="Times New Roman" w:eastAsia="Times New Roman" w:hAnsi="Times New Roman" w:cs="Times New Roman"/>
          <w:b/>
          <w:sz w:val="28"/>
          <w:szCs w:val="28"/>
          <w:lang w:eastAsia="ru-RU"/>
        </w:rPr>
        <w:t>Председатель Совета депутатов:                                          В. В. Демьянова</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Приложение № 1</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w:t>
      </w: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                                                                                                                                                                                              </w:t>
      </w:r>
    </w:p>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Объем доходов бюджета</w:t>
      </w:r>
    </w:p>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proofErr w:type="spellStart"/>
      <w:r w:rsidRPr="00FA0B36">
        <w:rPr>
          <w:rFonts w:ascii="Times New Roman" w:eastAsia="Times New Roman" w:hAnsi="Times New Roman" w:cs="Times New Roman"/>
          <w:b/>
          <w:sz w:val="24"/>
          <w:szCs w:val="24"/>
          <w:lang w:eastAsia="ru-RU"/>
        </w:rPr>
        <w:t>Прогресского</w:t>
      </w:r>
      <w:proofErr w:type="spellEnd"/>
      <w:r w:rsidRPr="00FA0B36">
        <w:rPr>
          <w:rFonts w:ascii="Times New Roman" w:eastAsia="Times New Roman" w:hAnsi="Times New Roman" w:cs="Times New Roman"/>
          <w:b/>
          <w:sz w:val="24"/>
          <w:szCs w:val="24"/>
          <w:lang w:eastAsia="ru-RU"/>
        </w:rPr>
        <w:t xml:space="preserve"> сельского поселения</w:t>
      </w: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b/>
          <w:sz w:val="24"/>
          <w:szCs w:val="24"/>
          <w:lang w:eastAsia="ru-RU"/>
        </w:rPr>
        <w:t>на 2024 год и плановый период 2025 и 2026 годов</w:t>
      </w: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                                                                                                                                                        (тыс. 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1276"/>
        <w:gridCol w:w="1275"/>
        <w:gridCol w:w="1241"/>
      </w:tblGrid>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Код бюджетной классификации</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Сумма </w:t>
            </w:r>
            <w:proofErr w:type="gramStart"/>
            <w:r w:rsidRPr="00FA0B36">
              <w:rPr>
                <w:rFonts w:ascii="Times New Roman" w:eastAsia="Times New Roman" w:hAnsi="Times New Roman" w:cs="Times New Roman"/>
                <w:sz w:val="24"/>
                <w:szCs w:val="24"/>
                <w:lang w:eastAsia="ru-RU"/>
              </w:rPr>
              <w:t>на</w:t>
            </w:r>
            <w:proofErr w:type="gramEnd"/>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Сумма </w:t>
            </w:r>
            <w:proofErr w:type="gramStart"/>
            <w:r w:rsidRPr="00FA0B36">
              <w:rPr>
                <w:rFonts w:ascii="Times New Roman" w:eastAsia="Times New Roman" w:hAnsi="Times New Roman" w:cs="Times New Roman"/>
                <w:sz w:val="24"/>
                <w:szCs w:val="24"/>
                <w:lang w:eastAsia="ru-RU"/>
              </w:rPr>
              <w:t>на</w:t>
            </w:r>
            <w:proofErr w:type="gramEnd"/>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2025 год</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Сумма </w:t>
            </w:r>
            <w:proofErr w:type="gramStart"/>
            <w:r w:rsidRPr="00FA0B36">
              <w:rPr>
                <w:rFonts w:ascii="Times New Roman" w:eastAsia="Times New Roman" w:hAnsi="Times New Roman" w:cs="Times New Roman"/>
                <w:sz w:val="24"/>
                <w:szCs w:val="24"/>
                <w:lang w:eastAsia="ru-RU"/>
              </w:rPr>
              <w:t>на</w:t>
            </w:r>
            <w:proofErr w:type="gramEnd"/>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20</w:t>
            </w:r>
            <w:r w:rsidRPr="00FA0B36">
              <w:rPr>
                <w:rFonts w:ascii="Times New Roman" w:eastAsia="Times New Roman" w:hAnsi="Times New Roman" w:cs="Times New Roman"/>
                <w:sz w:val="24"/>
                <w:szCs w:val="24"/>
                <w:lang w:val="en-US" w:eastAsia="ru-RU"/>
              </w:rPr>
              <w:t>2</w:t>
            </w:r>
            <w:r w:rsidRPr="00FA0B36">
              <w:rPr>
                <w:rFonts w:ascii="Times New Roman" w:eastAsia="Times New Roman" w:hAnsi="Times New Roman" w:cs="Times New Roman"/>
                <w:sz w:val="24"/>
                <w:szCs w:val="24"/>
                <w:lang w:eastAsia="ru-RU"/>
              </w:rPr>
              <w:t>6 год</w:t>
            </w:r>
          </w:p>
        </w:tc>
      </w:tr>
      <w:tr w:rsidR="00FA0B36" w:rsidRPr="00FA0B36" w:rsidTr="0025764D">
        <w:trPr>
          <w:trHeight w:val="529"/>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Доходы, всего</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10313,50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9041,16</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8996,70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000 1 00 00000 00 0000 000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3566,50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3652,96</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3723,20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000 1 01 00000 00 0000 000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Налог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88,10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88,76</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89,30</w:t>
            </w:r>
          </w:p>
        </w:tc>
      </w:tr>
      <w:tr w:rsidR="00FA0B36" w:rsidRPr="00FA0B36" w:rsidTr="0025764D">
        <w:trPr>
          <w:trHeight w:val="30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000 1 01 02000 01 0000 110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88,10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88,76</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89,30</w:t>
            </w:r>
          </w:p>
        </w:tc>
      </w:tr>
      <w:tr w:rsidR="00FA0B36" w:rsidRPr="00FA0B36" w:rsidTr="0025764D">
        <w:trPr>
          <w:trHeight w:val="421"/>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000 1 03 00000 00 0000 000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Доходы от уплаты акцизов</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893,50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939,0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962,40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000 1 05 00000 00 0000 000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Налог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4,20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4,50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000 1 05 03010 01 0000 110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4,20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4,50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000 1 06 00000 00 0000 000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Налог на имущество</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2580,0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2620,0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2666,0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000 1 06 01000 00 0000 110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1453,0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1463,0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1477,0</w:t>
            </w:r>
          </w:p>
        </w:tc>
      </w:tr>
      <w:tr w:rsidR="00FA0B36" w:rsidRPr="00FA0B36" w:rsidTr="0025764D">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000 1 06 06000 00 0000 110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Земельный налог </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1127,0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1157,0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1189,0</w:t>
            </w:r>
          </w:p>
        </w:tc>
      </w:tr>
      <w:tr w:rsidR="00FA0B36" w:rsidRPr="00FA0B36" w:rsidTr="0025764D">
        <w:trPr>
          <w:trHeight w:val="1673"/>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lastRenderedPageBreak/>
              <w:t>000 1 08 04020 01 0000 110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1,0</w:t>
            </w:r>
          </w:p>
        </w:tc>
        <w:tc>
          <w:tcPr>
            <w:tcW w:w="1241"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1,0</w:t>
            </w:r>
          </w:p>
        </w:tc>
      </w:tr>
      <w:tr w:rsidR="00FA0B36" w:rsidRPr="00FA0B36" w:rsidTr="0025764D">
        <w:trPr>
          <w:trHeight w:val="34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000 202 00000 00 0000 000 </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Безвозмездные поступления из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6747,00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5388,20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5273,50</w:t>
            </w:r>
          </w:p>
        </w:tc>
      </w:tr>
      <w:tr w:rsidR="00FA0B36" w:rsidRPr="00FA0B36" w:rsidTr="0025764D">
        <w:trPr>
          <w:trHeight w:val="34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000 2 02 </w:t>
            </w:r>
            <w:r w:rsidRPr="00FA0B36">
              <w:rPr>
                <w:rFonts w:ascii="Times New Roman" w:eastAsia="Times New Roman" w:hAnsi="Times New Roman" w:cs="Times New Roman"/>
                <w:sz w:val="24"/>
                <w:szCs w:val="24"/>
                <w:lang w:val="en-US" w:eastAsia="ru-RU"/>
              </w:rPr>
              <w:t>1</w:t>
            </w:r>
            <w:r w:rsidRPr="00FA0B36">
              <w:rPr>
                <w:rFonts w:ascii="Times New Roman" w:eastAsia="Times New Roman" w:hAnsi="Times New Roman" w:cs="Times New Roman"/>
                <w:sz w:val="24"/>
                <w:szCs w:val="24"/>
                <w:lang w:eastAsia="ru-RU"/>
              </w:rPr>
              <w:t>6001 10 0000 150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Дотация   на выравнивание бюджетной обеспеченности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4888,70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4114,90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4000,20</w:t>
            </w:r>
          </w:p>
        </w:tc>
      </w:tr>
      <w:tr w:rsidR="00FA0B36" w:rsidRPr="00FA0B36" w:rsidTr="0025764D">
        <w:trPr>
          <w:trHeight w:val="34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000 2 02 </w:t>
            </w:r>
            <w:r w:rsidRPr="00FA0B36">
              <w:rPr>
                <w:rFonts w:ascii="Times New Roman" w:eastAsia="Times New Roman" w:hAnsi="Times New Roman" w:cs="Times New Roman"/>
                <w:sz w:val="24"/>
                <w:szCs w:val="24"/>
                <w:lang w:val="en-US" w:eastAsia="ru-RU"/>
              </w:rPr>
              <w:t>29</w:t>
            </w:r>
            <w:r w:rsidRPr="00FA0B36">
              <w:rPr>
                <w:rFonts w:ascii="Times New Roman" w:eastAsia="Times New Roman" w:hAnsi="Times New Roman" w:cs="Times New Roman"/>
                <w:sz w:val="24"/>
                <w:szCs w:val="24"/>
                <w:lang w:eastAsia="ru-RU"/>
              </w:rPr>
              <w:t>999 10 7152 150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Субсидии бюджетам городских и сельских поселений на формирование муниципальных дорожных фондов</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1754,00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1169,00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1169,00</w:t>
            </w:r>
          </w:p>
        </w:tc>
      </w:tr>
      <w:tr w:rsidR="00FA0B36" w:rsidRPr="00FA0B36" w:rsidTr="0025764D">
        <w:trPr>
          <w:trHeight w:val="34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000 2 02 </w:t>
            </w:r>
            <w:r w:rsidRPr="00FA0B36">
              <w:rPr>
                <w:rFonts w:ascii="Times New Roman" w:eastAsia="Times New Roman" w:hAnsi="Times New Roman" w:cs="Times New Roman"/>
                <w:sz w:val="24"/>
                <w:szCs w:val="24"/>
                <w:lang w:val="en-US" w:eastAsia="ru-RU"/>
              </w:rPr>
              <w:t>300</w:t>
            </w:r>
            <w:r w:rsidRPr="00FA0B36">
              <w:rPr>
                <w:rFonts w:ascii="Times New Roman" w:eastAsia="Times New Roman" w:hAnsi="Times New Roman" w:cs="Times New Roman"/>
                <w:sz w:val="24"/>
                <w:szCs w:val="24"/>
                <w:lang w:eastAsia="ru-RU"/>
              </w:rPr>
              <w:t>24 10 7028 150</w:t>
            </w:r>
          </w:p>
        </w:tc>
        <w:tc>
          <w:tcPr>
            <w:tcW w:w="3544" w:type="dxa"/>
            <w:tcBorders>
              <w:top w:val="single" w:sz="4" w:space="0" w:color="auto"/>
              <w:left w:val="single" w:sz="4" w:space="0" w:color="auto"/>
              <w:bottom w:val="single" w:sz="4" w:space="0" w:color="auto"/>
              <w:right w:val="single" w:sz="4" w:space="0" w:color="auto"/>
            </w:tcBorders>
            <w:vAlign w:val="bottom"/>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103,80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103,80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103,80</w:t>
            </w:r>
          </w:p>
        </w:tc>
      </w:tr>
      <w:tr w:rsidR="00FA0B36" w:rsidRPr="00FA0B36" w:rsidTr="0025764D">
        <w:trPr>
          <w:trHeight w:val="344"/>
        </w:trPr>
        <w:tc>
          <w:tcPr>
            <w:tcW w:w="3085"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000 2 02 </w:t>
            </w:r>
            <w:r w:rsidRPr="00FA0B36">
              <w:rPr>
                <w:rFonts w:ascii="Times New Roman" w:eastAsia="Times New Roman" w:hAnsi="Times New Roman" w:cs="Times New Roman"/>
                <w:sz w:val="24"/>
                <w:szCs w:val="24"/>
                <w:lang w:val="en-US" w:eastAsia="ru-RU"/>
              </w:rPr>
              <w:t>300</w:t>
            </w:r>
            <w:r w:rsidRPr="00FA0B36">
              <w:rPr>
                <w:rFonts w:ascii="Times New Roman" w:eastAsia="Times New Roman" w:hAnsi="Times New Roman" w:cs="Times New Roman"/>
                <w:sz w:val="24"/>
                <w:szCs w:val="24"/>
                <w:lang w:eastAsia="ru-RU"/>
              </w:rPr>
              <w:t>24 10 7065 150</w:t>
            </w:r>
          </w:p>
        </w:tc>
        <w:tc>
          <w:tcPr>
            <w:tcW w:w="354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Субвенции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76"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FA0B36" w:rsidRPr="00FA0B36" w:rsidRDefault="00FA0B36" w:rsidP="00FA0B36">
            <w:pPr>
              <w:shd w:val="clear" w:color="auto" w:fill="FFFFFF"/>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0,5</w:t>
            </w:r>
          </w:p>
        </w:tc>
      </w:tr>
    </w:tbl>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lastRenderedPageBreak/>
        <w:t xml:space="preserve">                                                                                                                                         Приложение № 2</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w:t>
      </w: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r w:rsidRPr="00FA0B36">
        <w:rPr>
          <w:rFonts w:ascii="Times New Roman" w:eastAsia="Times New Roman" w:hAnsi="Times New Roman" w:cs="Times New Roman"/>
          <w:b/>
          <w:sz w:val="24"/>
          <w:szCs w:val="24"/>
          <w:lang w:eastAsia="ru-RU"/>
        </w:rPr>
        <w:t xml:space="preserve">                                                                                                             </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Распределение бюджетных ассигнований </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по разделам и подразделам, целевым статьям, группам и подгруппам видов расходов</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 классификации расходов бюджета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2024 год</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 и плановый период 2025 и 2026 годов</w:t>
      </w: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67"/>
        <w:gridCol w:w="1417"/>
        <w:gridCol w:w="567"/>
        <w:gridCol w:w="1276"/>
        <w:gridCol w:w="992"/>
        <w:gridCol w:w="1241"/>
      </w:tblGrid>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Документ, учреждение</w:t>
            </w: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proofErr w:type="spellStart"/>
            <w:r w:rsidRPr="00FA0B36">
              <w:rPr>
                <w:rFonts w:ascii="Arial" w:eastAsia="Times New Roman" w:hAnsi="Arial" w:cs="Arial"/>
                <w:sz w:val="20"/>
                <w:szCs w:val="20"/>
                <w:lang w:eastAsia="ru-RU"/>
              </w:rPr>
              <w:t>Рз</w:t>
            </w:r>
            <w:proofErr w:type="spellEnd"/>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proofErr w:type="spellStart"/>
            <w:proofErr w:type="gramStart"/>
            <w:r w:rsidRPr="00FA0B36">
              <w:rPr>
                <w:rFonts w:ascii="Arial" w:eastAsia="Times New Roman" w:hAnsi="Arial" w:cs="Arial"/>
                <w:sz w:val="20"/>
                <w:szCs w:val="20"/>
                <w:lang w:eastAsia="ru-RU"/>
              </w:rPr>
              <w:t>Пр</w:t>
            </w:r>
            <w:proofErr w:type="spellEnd"/>
            <w:proofErr w:type="gramEnd"/>
          </w:p>
        </w:tc>
        <w:tc>
          <w:tcPr>
            <w:tcW w:w="141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ЦСР</w:t>
            </w: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ВР</w:t>
            </w:r>
          </w:p>
        </w:tc>
        <w:tc>
          <w:tcPr>
            <w:tcW w:w="1276"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2024 год</w:t>
            </w:r>
          </w:p>
        </w:tc>
        <w:tc>
          <w:tcPr>
            <w:tcW w:w="992"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2025 год</w:t>
            </w:r>
          </w:p>
        </w:tc>
        <w:tc>
          <w:tcPr>
            <w:tcW w:w="1241"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2026 год</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w:t>
            </w:r>
          </w:p>
        </w:tc>
        <w:tc>
          <w:tcPr>
            <w:tcW w:w="567" w:type="dxa"/>
          </w:tcPr>
          <w:p w:rsidR="00FA0B36" w:rsidRPr="00FA0B36" w:rsidRDefault="00FA0B36" w:rsidP="00FA0B36">
            <w:pPr>
              <w:spacing w:after="0" w:line="240" w:lineRule="auto"/>
              <w:rPr>
                <w:rFonts w:ascii="Arial" w:eastAsia="Times New Roman" w:hAnsi="Arial" w:cs="Arial"/>
                <w:sz w:val="20"/>
                <w:szCs w:val="20"/>
                <w:lang w:eastAsia="ru-RU"/>
              </w:rPr>
            </w:pP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w:t>
            </w:r>
          </w:p>
        </w:tc>
        <w:tc>
          <w:tcPr>
            <w:tcW w:w="141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w:t>
            </w: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w:t>
            </w:r>
          </w:p>
        </w:tc>
        <w:tc>
          <w:tcPr>
            <w:tcW w:w="1276"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tc>
        <w:tc>
          <w:tcPr>
            <w:tcW w:w="992" w:type="dxa"/>
          </w:tcPr>
          <w:p w:rsidR="00FA0B36" w:rsidRPr="00FA0B36" w:rsidRDefault="00FA0B36" w:rsidP="00FA0B36">
            <w:pPr>
              <w:spacing w:after="0" w:line="240" w:lineRule="auto"/>
              <w:rPr>
                <w:rFonts w:ascii="Arial" w:eastAsia="Times New Roman" w:hAnsi="Arial" w:cs="Arial"/>
                <w:sz w:val="20"/>
                <w:szCs w:val="20"/>
                <w:lang w:eastAsia="ru-RU"/>
              </w:rPr>
            </w:pPr>
          </w:p>
        </w:tc>
        <w:tc>
          <w:tcPr>
            <w:tcW w:w="1241" w:type="dxa"/>
          </w:tcPr>
          <w:p w:rsidR="00FA0B36" w:rsidRPr="00FA0B36" w:rsidRDefault="00FA0B36" w:rsidP="00FA0B36">
            <w:pPr>
              <w:spacing w:after="0" w:line="240" w:lineRule="auto"/>
              <w:rPr>
                <w:rFonts w:ascii="Arial" w:eastAsia="Times New Roman" w:hAnsi="Arial" w:cs="Arial"/>
                <w:sz w:val="20"/>
                <w:szCs w:val="20"/>
                <w:lang w:eastAsia="ru-RU"/>
              </w:rPr>
            </w:pP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w:t>
            </w:r>
            <w:r w:rsidRPr="00FA0B36">
              <w:rPr>
                <w:rFonts w:ascii="Arial" w:eastAsia="Times New Roman" w:hAnsi="Arial" w:cs="Arial"/>
                <w:b/>
                <w:sz w:val="20"/>
                <w:szCs w:val="20"/>
                <w:lang w:eastAsia="ru-RU"/>
              </w:rPr>
              <w:t>бщегосударственные вопросы</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6704,7</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6121,86</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6335,0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Функционирование высшего должностного лица субъекта РФ и  муниципального образования</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Глава муниципального образования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794"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122</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highlight w:val="yellow"/>
                <w:lang w:eastAsia="ru-RU"/>
              </w:rPr>
            </w:pPr>
            <w:r w:rsidRPr="00FA0B36">
              <w:rPr>
                <w:rFonts w:ascii="Arial" w:eastAsia="Times New Roman" w:hAnsi="Arial" w:cs="Arial"/>
                <w:b/>
                <w:sz w:val="20"/>
                <w:szCs w:val="20"/>
                <w:lang w:eastAsia="ru-RU"/>
              </w:rPr>
              <w:t>5547,0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5001,26</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5022,4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Центральный аппарат местной администрации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5443,2</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4897,46</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4918,6</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4948,6</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r>
      <w:tr w:rsidR="00FA0B36" w:rsidRPr="00FA0B36" w:rsidTr="0025764D">
        <w:tc>
          <w:tcPr>
            <w:tcW w:w="3794"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4948,6</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w:t>
            </w:r>
            <w:r w:rsidRPr="00FA0B36">
              <w:rPr>
                <w:rFonts w:ascii="Arial" w:eastAsia="Times New Roman" w:hAnsi="Arial" w:cs="Arial"/>
                <w:sz w:val="20"/>
                <w:szCs w:val="20"/>
                <w:lang w:eastAsia="ru-RU"/>
              </w:rPr>
              <w:lastRenderedPageBreak/>
              <w:t xml:space="preserve">(муниципальных) органов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3662,3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3562,3</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3562,3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122</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180,0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180,0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180,0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1106,3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1075,8</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1075,8</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468,8</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75,16</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96,3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468,8</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75,16</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96,3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228,8</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15,16</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247</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Уплата налогов, сборов и иных платежей</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Уплата налога на имущество организаций и земельного налога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851</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5,6</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Уплата прочих налогов, сборов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852</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Уплата иных платежей</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853</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794"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r>
      <w:tr w:rsidR="00FA0B36" w:rsidRPr="00FA0B36" w:rsidTr="0025764D">
        <w:tc>
          <w:tcPr>
            <w:tcW w:w="3794" w:type="dxa"/>
            <w:vAlign w:val="bottom"/>
          </w:tcPr>
          <w:p w:rsidR="00FA0B36" w:rsidRPr="00FA0B36" w:rsidRDefault="00FA0B36" w:rsidP="00FA0B36">
            <w:pPr>
              <w:spacing w:after="0" w:line="240" w:lineRule="auto"/>
              <w:jc w:val="both"/>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межбюджетные трансферты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06</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52,3</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Межбюджетные трансферты на выполнение Контрольно-счетной палатой </w:t>
            </w:r>
            <w:proofErr w:type="spellStart"/>
            <w:r w:rsidRPr="00FA0B36">
              <w:rPr>
                <w:rFonts w:ascii="Arial" w:eastAsia="Times New Roman" w:hAnsi="Arial" w:cs="Arial"/>
                <w:sz w:val="20"/>
                <w:szCs w:val="20"/>
                <w:lang w:eastAsia="ru-RU"/>
              </w:rPr>
              <w:t>Боровичского</w:t>
            </w:r>
            <w:proofErr w:type="spellEnd"/>
            <w:r w:rsidRPr="00FA0B36">
              <w:rPr>
                <w:rFonts w:ascii="Arial" w:eastAsia="Times New Roman" w:hAnsi="Arial" w:cs="Arial"/>
                <w:sz w:val="20"/>
                <w:szCs w:val="20"/>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межбюджетные трансферты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bCs/>
                <w:sz w:val="20"/>
                <w:szCs w:val="20"/>
                <w:lang w:eastAsia="ru-RU"/>
              </w:rPr>
            </w:pPr>
            <w:r w:rsidRPr="00FA0B36">
              <w:rPr>
                <w:rFonts w:ascii="Arial" w:eastAsia="Times New Roman" w:hAnsi="Arial" w:cs="Arial"/>
                <w:b/>
                <w:bCs/>
                <w:sz w:val="20"/>
                <w:szCs w:val="20"/>
                <w:lang w:eastAsia="ru-RU"/>
              </w:rPr>
              <w:t>Резервные фонды</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Cs/>
                <w:sz w:val="20"/>
                <w:szCs w:val="20"/>
                <w:lang w:eastAsia="ru-RU"/>
              </w:rPr>
            </w:pPr>
            <w:r w:rsidRPr="00FA0B36">
              <w:rPr>
                <w:rFonts w:ascii="Arial" w:eastAsia="Times New Roman" w:hAnsi="Arial" w:cs="Arial"/>
                <w:bCs/>
                <w:sz w:val="20"/>
                <w:szCs w:val="20"/>
                <w:lang w:eastAsia="ru-RU"/>
              </w:rPr>
              <w:t>Резервные фонды местной администрации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Резервные средства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Другие общегосударственные вопросы</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179,5</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194,7</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386,7</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информационного общества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2022-2024гг»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125,0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Развитие информационного общества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Формирование электронного муниципалитета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«Противодействие коррупции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мероприятий по противодействию коррупции в сельском поселении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Закупка товаров, работ и услуг для обеспечения государственных </w:t>
            </w:r>
            <w:r w:rsidRPr="00FA0B36">
              <w:rPr>
                <w:rFonts w:ascii="Arial" w:eastAsia="Times New Roman" w:hAnsi="Arial" w:cs="Arial"/>
                <w:sz w:val="20"/>
                <w:szCs w:val="20"/>
                <w:lang w:eastAsia="ru-RU"/>
              </w:rPr>
              <w:lastRenderedPageBreak/>
              <w:t>(муниципальных)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Прочие мероприятия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выплаты государственных (муниципальных) органов привлекаемым лицам</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123</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Условно утвержденные расходы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Условно утвержденные расходы органов местного самоуправления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87</w:t>
            </w:r>
            <w:r w:rsidRPr="00FA0B36">
              <w:rPr>
                <w:rFonts w:ascii="Arial" w:eastAsia="Times New Roman" w:hAnsi="Arial" w:cs="Arial"/>
                <w:sz w:val="20"/>
                <w:szCs w:val="20"/>
                <w:lang w:eastAsia="ru-RU"/>
              </w:rPr>
              <w:t>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Национальная оборона</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Мобилизационная и вневойсковая подготовка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Осуществление первичного воинского учета на территориях, где отсутствуют военные комиссариаты</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Взносы по обязательному </w:t>
            </w:r>
            <w:r w:rsidRPr="00FA0B36">
              <w:rPr>
                <w:rFonts w:ascii="Arial" w:eastAsia="Times New Roman" w:hAnsi="Arial" w:cs="Arial"/>
                <w:sz w:val="20"/>
                <w:szCs w:val="20"/>
                <w:lang w:eastAsia="ru-RU"/>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02</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lastRenderedPageBreak/>
              <w:t>Национальная безопасность и правоохранительная деятельность</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rPr>
          <w:trHeight w:val="1204"/>
        </w:trPr>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«Усиление противопожарной защиты объектов и населенных пунктов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 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Приобретение и содержание объектов противопожарной  деятельности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51,0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Национальная экономика</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2655,5</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2116,0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Дорожное хозяйство (дорожные фонды)</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2647,5</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2108,0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rPr>
          <w:trHeight w:val="915"/>
        </w:trPr>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«Повышение безопасности дорожного движения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2022-2024 гг.»</w:t>
            </w: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2647,5</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Иные закупки товаров, работ и услуг </w:t>
            </w:r>
            <w:r w:rsidRPr="00FA0B36">
              <w:rPr>
                <w:rFonts w:ascii="Arial" w:eastAsia="Times New Roman" w:hAnsi="Arial" w:cs="Arial"/>
                <w:sz w:val="20"/>
                <w:szCs w:val="20"/>
                <w:lang w:eastAsia="ru-RU"/>
              </w:rPr>
              <w:lastRenderedPageBreak/>
              <w:t>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roofErr w:type="spellStart"/>
            <w:r w:rsidRPr="00FA0B36">
              <w:rPr>
                <w:rFonts w:ascii="Arial" w:eastAsia="Times New Roman" w:hAnsi="Arial" w:cs="Arial"/>
                <w:sz w:val="20"/>
                <w:szCs w:val="20"/>
                <w:lang w:eastAsia="ru-RU"/>
              </w:rPr>
              <w:t>Софинансирование</w:t>
            </w:r>
            <w:proofErr w:type="spellEnd"/>
            <w:r w:rsidRPr="00FA0B36">
              <w:rPr>
                <w:rFonts w:ascii="Arial" w:eastAsia="Times New Roman" w:hAnsi="Arial" w:cs="Arial"/>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p w:rsidR="00FA0B36" w:rsidRPr="00FA0B36" w:rsidRDefault="00FA0B36" w:rsidP="00FA0B36">
            <w:pPr>
              <w:spacing w:after="0" w:line="240" w:lineRule="auto"/>
              <w:jc w:val="center"/>
              <w:rPr>
                <w:rFonts w:ascii="Arial" w:eastAsia="Times New Roman" w:hAnsi="Arial" w:cs="Arial"/>
                <w:sz w:val="20"/>
                <w:szCs w:val="20"/>
                <w:lang w:eastAsia="ru-RU"/>
              </w:rPr>
            </w:pP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p w:rsidR="00FA0B36" w:rsidRPr="00FA0B36" w:rsidRDefault="00FA0B36" w:rsidP="00FA0B36">
            <w:pPr>
              <w:spacing w:after="0" w:line="240" w:lineRule="auto"/>
              <w:jc w:val="center"/>
              <w:rPr>
                <w:rFonts w:ascii="Arial" w:eastAsia="Times New Roman" w:hAnsi="Arial" w:cs="Arial"/>
                <w:sz w:val="20"/>
                <w:szCs w:val="20"/>
                <w:lang w:eastAsia="ru-RU"/>
              </w:rPr>
            </w:pP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color w:val="000000"/>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b/>
                <w:color w:val="000000"/>
                <w:sz w:val="20"/>
                <w:szCs w:val="20"/>
                <w:lang w:eastAsia="ru-RU"/>
              </w:rPr>
              <w:t xml:space="preserve">Прочие расходы, не отнесенные к муниципальным программам </w:t>
            </w:r>
            <w:proofErr w:type="spellStart"/>
            <w:r w:rsidRPr="00FA0B36">
              <w:rPr>
                <w:rFonts w:ascii="Arial" w:eastAsia="Times New Roman" w:hAnsi="Arial" w:cs="Arial"/>
                <w:b/>
                <w:color w:val="000000"/>
                <w:sz w:val="20"/>
                <w:szCs w:val="20"/>
                <w:lang w:eastAsia="ru-RU"/>
              </w:rPr>
              <w:t>Прогресского</w:t>
            </w:r>
            <w:proofErr w:type="spellEnd"/>
            <w:r w:rsidRPr="00FA0B36">
              <w:rPr>
                <w:rFonts w:ascii="Arial" w:eastAsia="Times New Roman" w:hAnsi="Arial" w:cs="Arial"/>
                <w:b/>
                <w:color w:val="000000"/>
                <w:sz w:val="20"/>
                <w:szCs w:val="20"/>
                <w:lang w:eastAsia="ru-RU"/>
              </w:rPr>
              <w:t xml:space="preserve"> сельского поселения</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9300000000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2108,0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roofErr w:type="spellStart"/>
            <w:r w:rsidRPr="00FA0B36">
              <w:rPr>
                <w:rFonts w:ascii="Arial" w:eastAsia="Times New Roman" w:hAnsi="Arial" w:cs="Arial"/>
                <w:sz w:val="20"/>
                <w:szCs w:val="20"/>
                <w:lang w:eastAsia="ru-RU"/>
              </w:rPr>
              <w:t>Софинансирование</w:t>
            </w:r>
            <w:proofErr w:type="spellEnd"/>
            <w:r w:rsidRPr="00FA0B36">
              <w:rPr>
                <w:rFonts w:ascii="Arial" w:eastAsia="Times New Roman" w:hAnsi="Arial" w:cs="Arial"/>
                <w:sz w:val="20"/>
                <w:szCs w:val="20"/>
                <w:lang w:eastAsia="ru-RU"/>
              </w:rPr>
              <w:t xml:space="preserve"> к осуществлению дорожной деятельности в отношении автомобильных дорог общего </w:t>
            </w:r>
            <w:r w:rsidRPr="00FA0B36">
              <w:rPr>
                <w:rFonts w:ascii="Arial" w:eastAsia="Times New Roman" w:hAnsi="Arial" w:cs="Arial"/>
                <w:sz w:val="20"/>
                <w:szCs w:val="20"/>
                <w:lang w:eastAsia="ru-RU"/>
              </w:rPr>
              <w:lastRenderedPageBreak/>
              <w:t>пользования местного значения за счет субсидий</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Другие вопросы в области национальной экономики</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малого и среднего предпринимательства на территории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Содействие развитию различных направлений деятельности субъектов малого и среднего предпринимательства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«Использование и охрана земель на территории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актуализации земель на территории сельского поселения</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proofErr w:type="spellStart"/>
            <w:r w:rsidRPr="00FA0B36">
              <w:rPr>
                <w:rFonts w:ascii="Arial" w:eastAsia="Times New Roman" w:hAnsi="Arial" w:cs="Arial"/>
                <w:b/>
                <w:sz w:val="20"/>
                <w:szCs w:val="20"/>
                <w:lang w:eastAsia="ru-RU"/>
              </w:rPr>
              <w:t>Жилищно</w:t>
            </w:r>
            <w:proofErr w:type="spellEnd"/>
            <w:r w:rsidRPr="00FA0B36">
              <w:rPr>
                <w:rFonts w:ascii="Arial" w:eastAsia="Times New Roman" w:hAnsi="Arial" w:cs="Arial"/>
                <w:b/>
                <w:sz w:val="20"/>
                <w:szCs w:val="20"/>
                <w:lang w:eastAsia="ru-RU"/>
              </w:rPr>
              <w:t xml:space="preserve"> - коммунальное хозяйство  </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1140,0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400,0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Благоустройство</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1140,0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400,0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«Благоустройство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1140,0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400,0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Уличное освещение</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val="en-US"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247</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84</w:t>
            </w: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Озеленение</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Прочие мероприятия по благоустройству городских округов и поселений</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b/>
                <w:color w:val="000000"/>
                <w:sz w:val="20"/>
                <w:szCs w:val="20"/>
                <w:lang w:eastAsia="ru-RU"/>
              </w:rPr>
              <w:t xml:space="preserve">Прочие расходы, не отнесенные к муниципальным программам </w:t>
            </w:r>
            <w:proofErr w:type="spellStart"/>
            <w:r w:rsidRPr="00FA0B36">
              <w:rPr>
                <w:rFonts w:ascii="Arial" w:eastAsia="Times New Roman" w:hAnsi="Arial" w:cs="Arial"/>
                <w:b/>
                <w:color w:val="000000"/>
                <w:sz w:val="20"/>
                <w:szCs w:val="20"/>
                <w:lang w:eastAsia="ru-RU"/>
              </w:rPr>
              <w:t>Прогресского</w:t>
            </w:r>
            <w:proofErr w:type="spellEnd"/>
            <w:r w:rsidRPr="00FA0B36">
              <w:rPr>
                <w:rFonts w:ascii="Arial" w:eastAsia="Times New Roman" w:hAnsi="Arial" w:cs="Arial"/>
                <w:b/>
                <w:color w:val="000000"/>
                <w:sz w:val="20"/>
                <w:szCs w:val="20"/>
                <w:lang w:eastAsia="ru-RU"/>
              </w:rPr>
              <w:t xml:space="preserve"> сельского поселения</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9300000000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Уличное освещение</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val="en-US"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05</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03</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247</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200,</w:t>
            </w:r>
            <w:r w:rsidRPr="00FA0B36">
              <w:rPr>
                <w:rFonts w:ascii="Arial" w:eastAsia="Times New Roman" w:hAnsi="Arial" w:cs="Arial"/>
                <w:sz w:val="20"/>
                <w:szCs w:val="20"/>
                <w:lang w:val="en-US" w:eastAsia="ru-RU"/>
              </w:rPr>
              <w:t>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Образование</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Профессиональная подготовка, переподготовка и повышение квалификации</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«Профессиональное развитие муниципальных служащих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 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Культура, кинематография</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Культура</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культуры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 гг.»</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Проведение мероприятий в сельском поселении  в области культуры </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276"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99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241"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Социальная политика</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41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c>
          <w:tcPr>
            <w:tcW w:w="99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c>
          <w:tcPr>
            <w:tcW w:w="1241"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Пенсионное обеспечение</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Доплаты к пенсиям государственных служащих субъектов РФ и муниципальных служащих</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Социальное обеспечение и иные выплаты населению</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пенсии, социальные доплаты к пенсиям</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312</w:t>
            </w:r>
          </w:p>
        </w:tc>
        <w:tc>
          <w:tcPr>
            <w:tcW w:w="127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99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41"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79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Всего расходов</w:t>
            </w: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tc>
        <w:tc>
          <w:tcPr>
            <w:tcW w:w="141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tc>
        <w:tc>
          <w:tcPr>
            <w:tcW w:w="567"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tc>
        <w:tc>
          <w:tcPr>
            <w:tcW w:w="127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10913,5</w:t>
            </w:r>
          </w:p>
        </w:tc>
        <w:tc>
          <w:tcPr>
            <w:tcW w:w="99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9041,16</w:t>
            </w:r>
          </w:p>
        </w:tc>
        <w:tc>
          <w:tcPr>
            <w:tcW w:w="1241"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8996,7</w:t>
            </w:r>
          </w:p>
        </w:tc>
      </w:tr>
    </w:tbl>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sz w:val="28"/>
          <w:szCs w:val="28"/>
          <w:lang w:eastAsia="ru-RU"/>
        </w:rPr>
      </w:pPr>
    </w:p>
    <w:p w:rsidR="00FA0B36" w:rsidRPr="00FA0B36" w:rsidRDefault="00FA0B36" w:rsidP="00FA0B36">
      <w:pPr>
        <w:spacing w:after="0" w:line="240" w:lineRule="auto"/>
        <w:ind w:right="-567"/>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auto"/>
        <w:ind w:right="-567"/>
        <w:rPr>
          <w:rFonts w:ascii="Times New Roman" w:eastAsia="Times New Roman" w:hAnsi="Times New Roman" w:cs="Times New Roman"/>
          <w:b/>
          <w:sz w:val="20"/>
          <w:szCs w:val="20"/>
          <w:lang w:eastAsia="ru-RU"/>
        </w:rPr>
      </w:pPr>
    </w:p>
    <w:p w:rsidR="00FA0B36" w:rsidRPr="00FA0B36" w:rsidRDefault="00FA0B36" w:rsidP="00FA0B36">
      <w:pPr>
        <w:spacing w:after="0" w:line="240" w:lineRule="auto"/>
        <w:ind w:right="-567"/>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lastRenderedPageBreak/>
        <w:t xml:space="preserve">                                                                                                                                         Приложение № 3</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                          </w:t>
      </w:r>
    </w:p>
    <w:p w:rsidR="00FA0B36" w:rsidRPr="00FA0B36" w:rsidRDefault="00FA0B36" w:rsidP="00FA0B36">
      <w:pPr>
        <w:spacing w:after="0" w:line="240" w:lineRule="exact"/>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Ведомственная структура</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расходов бюджета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2024 год</w:t>
      </w: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и плановый период 2025-2026 годов</w:t>
      </w: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(тыс. руб.)</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88"/>
        <w:gridCol w:w="538"/>
        <w:gridCol w:w="534"/>
        <w:gridCol w:w="1384"/>
        <w:gridCol w:w="606"/>
        <w:gridCol w:w="1145"/>
        <w:gridCol w:w="1262"/>
        <w:gridCol w:w="1029"/>
      </w:tblGrid>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Документ, учреждение</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roofErr w:type="gramStart"/>
            <w:r w:rsidRPr="00FA0B36">
              <w:rPr>
                <w:rFonts w:ascii="Arial" w:eastAsia="Times New Roman" w:hAnsi="Arial" w:cs="Arial"/>
                <w:sz w:val="20"/>
                <w:szCs w:val="20"/>
                <w:lang w:eastAsia="ru-RU"/>
              </w:rPr>
              <w:t>Вед-во</w:t>
            </w:r>
            <w:proofErr w:type="gramEnd"/>
          </w:p>
        </w:tc>
        <w:tc>
          <w:tcPr>
            <w:tcW w:w="538" w:type="dxa"/>
            <w:vAlign w:val="bottom"/>
          </w:tcPr>
          <w:p w:rsidR="00FA0B36" w:rsidRPr="00FA0B36" w:rsidRDefault="00FA0B36" w:rsidP="00FA0B36">
            <w:pPr>
              <w:spacing w:after="0" w:line="240" w:lineRule="auto"/>
              <w:rPr>
                <w:rFonts w:ascii="Arial" w:eastAsia="Times New Roman" w:hAnsi="Arial" w:cs="Arial"/>
                <w:sz w:val="20"/>
                <w:szCs w:val="20"/>
                <w:lang w:eastAsia="ru-RU"/>
              </w:rPr>
            </w:pPr>
            <w:proofErr w:type="spellStart"/>
            <w:r w:rsidRPr="00FA0B36">
              <w:rPr>
                <w:rFonts w:ascii="Arial" w:eastAsia="Times New Roman" w:hAnsi="Arial" w:cs="Arial"/>
                <w:sz w:val="20"/>
                <w:szCs w:val="20"/>
                <w:lang w:eastAsia="ru-RU"/>
              </w:rPr>
              <w:t>Рз</w:t>
            </w:r>
            <w:proofErr w:type="spellEnd"/>
          </w:p>
        </w:tc>
        <w:tc>
          <w:tcPr>
            <w:tcW w:w="534" w:type="dxa"/>
            <w:vAlign w:val="bottom"/>
          </w:tcPr>
          <w:p w:rsidR="00FA0B36" w:rsidRPr="00FA0B36" w:rsidRDefault="00FA0B36" w:rsidP="00FA0B36">
            <w:pPr>
              <w:spacing w:after="0" w:line="240" w:lineRule="auto"/>
              <w:rPr>
                <w:rFonts w:ascii="Arial" w:eastAsia="Times New Roman" w:hAnsi="Arial" w:cs="Arial"/>
                <w:sz w:val="20"/>
                <w:szCs w:val="20"/>
                <w:lang w:eastAsia="ru-RU"/>
              </w:rPr>
            </w:pPr>
            <w:proofErr w:type="spellStart"/>
            <w:proofErr w:type="gramStart"/>
            <w:r w:rsidRPr="00FA0B36">
              <w:rPr>
                <w:rFonts w:ascii="Arial" w:eastAsia="Times New Roman" w:hAnsi="Arial" w:cs="Arial"/>
                <w:sz w:val="20"/>
                <w:szCs w:val="20"/>
                <w:lang w:eastAsia="ru-RU"/>
              </w:rPr>
              <w:t>Пр</w:t>
            </w:r>
            <w:proofErr w:type="spellEnd"/>
            <w:proofErr w:type="gramEnd"/>
          </w:p>
        </w:tc>
        <w:tc>
          <w:tcPr>
            <w:tcW w:w="1384"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ЦСР</w:t>
            </w:r>
          </w:p>
        </w:tc>
        <w:tc>
          <w:tcPr>
            <w:tcW w:w="606"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ВР</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2024 год</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2025 год</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Сумма на 2026 год</w:t>
            </w:r>
          </w:p>
        </w:tc>
      </w:tr>
      <w:tr w:rsidR="00FA0B36" w:rsidRPr="00FA0B36" w:rsidTr="0025764D">
        <w:trPr>
          <w:trHeight w:val="708"/>
        </w:trPr>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w:t>
            </w: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Администрация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w:t>
            </w:r>
          </w:p>
        </w:tc>
        <w:tc>
          <w:tcPr>
            <w:tcW w:w="688" w:type="dxa"/>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53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00</w:t>
            </w:r>
          </w:p>
        </w:tc>
        <w:tc>
          <w:tcPr>
            <w:tcW w:w="1384"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0000000000</w:t>
            </w:r>
          </w:p>
        </w:tc>
        <w:tc>
          <w:tcPr>
            <w:tcW w:w="606"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10913,50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9041,16</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8996,7</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w:t>
            </w:r>
            <w:r w:rsidRPr="00FA0B36">
              <w:rPr>
                <w:rFonts w:ascii="Arial" w:eastAsia="Times New Roman" w:hAnsi="Arial" w:cs="Arial"/>
                <w:b/>
                <w:sz w:val="20"/>
                <w:szCs w:val="20"/>
                <w:lang w:eastAsia="ru-RU"/>
              </w:rPr>
              <w:t>бщегосударственные вопросы</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6704,7</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6121,86</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6335,0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Функционирование высшего должностного лица субъекта РФ и  муниципального образования</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c>
          <w:tcPr>
            <w:tcW w:w="126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c>
          <w:tcPr>
            <w:tcW w:w="1029"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915,9</w:t>
            </w:r>
          </w:p>
        </w:tc>
      </w:tr>
      <w:tr w:rsidR="00FA0B36" w:rsidRPr="00FA0B36" w:rsidTr="0025764D">
        <w:trPr>
          <w:trHeight w:val="488"/>
        </w:trPr>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Глава муниципального образования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010"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915,9</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668,9</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122</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45,0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9510001000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202,0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val="en-US" w:eastAsia="ru-RU"/>
              </w:rPr>
            </w:pPr>
            <w:r w:rsidRPr="00FA0B36">
              <w:rPr>
                <w:rFonts w:ascii="Arial" w:eastAsia="Times New Roman" w:hAnsi="Arial" w:cs="Arial"/>
                <w:b/>
                <w:sz w:val="20"/>
                <w:szCs w:val="20"/>
                <w:lang w:eastAsia="ru-RU"/>
              </w:rPr>
              <w:t>5547,0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5001,26</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val="en-US"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5022,4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Центральный аппарат местной администрации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5443,2</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4897,46</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4918,6</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Расходы на выплаты персоналу в целях обеспечения выполнения </w:t>
            </w:r>
            <w:r w:rsidRPr="00FA0B36">
              <w:rPr>
                <w:rFonts w:ascii="Arial" w:eastAsia="Times New Roman" w:hAnsi="Arial" w:cs="Arial"/>
                <w:sz w:val="20"/>
                <w:szCs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4948,6</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r>
      <w:tr w:rsidR="00FA0B36" w:rsidRPr="00FA0B36" w:rsidTr="0025764D">
        <w:tc>
          <w:tcPr>
            <w:tcW w:w="3010"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lastRenderedPageBreak/>
              <w:t>Расходы на выплаты персоналу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4948,6</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4818,1</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3662,3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3562,3</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3562,3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выплаты персоналу государственных (муниципальных) органов, за исключением фонда оплаты труда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122</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180,</w:t>
            </w:r>
            <w:r w:rsidRPr="00FA0B36">
              <w:rPr>
                <w:rFonts w:ascii="Arial" w:eastAsia="Times New Roman" w:hAnsi="Arial" w:cs="Arial"/>
                <w:sz w:val="20"/>
                <w:szCs w:val="20"/>
                <w:lang w:val="en-US" w:eastAsia="ru-RU"/>
              </w:rPr>
              <w:t>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180,</w:t>
            </w:r>
            <w:r w:rsidRPr="00FA0B36">
              <w:rPr>
                <w:rFonts w:ascii="Arial" w:eastAsia="Times New Roman" w:hAnsi="Arial" w:cs="Arial"/>
                <w:sz w:val="20"/>
                <w:szCs w:val="20"/>
                <w:lang w:val="en-US" w:eastAsia="ru-RU"/>
              </w:rPr>
              <w:t>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180,</w:t>
            </w:r>
            <w:r w:rsidRPr="00FA0B36">
              <w:rPr>
                <w:rFonts w:ascii="Arial" w:eastAsia="Times New Roman" w:hAnsi="Arial" w:cs="Arial"/>
                <w:sz w:val="20"/>
                <w:szCs w:val="20"/>
                <w:lang w:val="en-US" w:eastAsia="ru-RU"/>
              </w:rPr>
              <w:t>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1106,3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1075,8</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1075,8</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468,8</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75,16</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96,3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468,8</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75,16</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96,3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228,8</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15,16</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26,3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247</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60,0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7</w:t>
            </w: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Уплата налога на имущество организаций и земельного налога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851</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5,6</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Уплата прочих налогов, сборов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852</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Уплата иных  платежей</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9500001000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853</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19,0</w:t>
            </w:r>
          </w:p>
        </w:tc>
        <w:tc>
          <w:tcPr>
            <w:tcW w:w="1262" w:type="dxa"/>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Возмещение по содержанию штатных единиц, осуществляющих переданные отдельные государственные полномочия области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w:t>
            </w:r>
            <w:r w:rsidRPr="00FA0B36">
              <w:rPr>
                <w:rFonts w:ascii="Arial" w:eastAsia="Times New Roman" w:hAnsi="Arial" w:cs="Arial"/>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010"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lastRenderedPageBreak/>
              <w:t>Расходы на выплаты персоналу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103,8</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79,7</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9500070280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24,1</w:t>
            </w:r>
          </w:p>
        </w:tc>
      </w:tr>
      <w:tr w:rsidR="00FA0B36" w:rsidRPr="00FA0B36" w:rsidTr="0025764D">
        <w:tc>
          <w:tcPr>
            <w:tcW w:w="3010" w:type="dxa"/>
            <w:vAlign w:val="bottom"/>
          </w:tcPr>
          <w:p w:rsidR="00FA0B36" w:rsidRPr="00FA0B36" w:rsidRDefault="00FA0B36" w:rsidP="00FA0B36">
            <w:pPr>
              <w:spacing w:after="0" w:line="240" w:lineRule="auto"/>
              <w:jc w:val="both"/>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межбюджетные трансферты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9500081040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06</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52,3</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Межбюджетные трансферты на выполнение Контрольно-счетной палатой </w:t>
            </w:r>
            <w:proofErr w:type="spellStart"/>
            <w:r w:rsidRPr="00FA0B36">
              <w:rPr>
                <w:rFonts w:ascii="Arial" w:eastAsia="Times New Roman" w:hAnsi="Arial" w:cs="Arial"/>
                <w:sz w:val="20"/>
                <w:szCs w:val="20"/>
                <w:lang w:eastAsia="ru-RU"/>
              </w:rPr>
              <w:t>Боровичского</w:t>
            </w:r>
            <w:proofErr w:type="spellEnd"/>
            <w:r w:rsidRPr="00FA0B36">
              <w:rPr>
                <w:rFonts w:ascii="Arial" w:eastAsia="Times New Roman" w:hAnsi="Arial" w:cs="Arial"/>
                <w:sz w:val="20"/>
                <w:szCs w:val="20"/>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Межбюджетные трансферты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межбюджетные трансферты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06</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9700081020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52,3</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bCs/>
                <w:sz w:val="20"/>
                <w:szCs w:val="20"/>
                <w:lang w:eastAsia="ru-RU"/>
              </w:rPr>
            </w:pPr>
            <w:r w:rsidRPr="00FA0B36">
              <w:rPr>
                <w:rFonts w:ascii="Arial" w:eastAsia="Times New Roman" w:hAnsi="Arial" w:cs="Arial"/>
                <w:b/>
                <w:bCs/>
                <w:sz w:val="20"/>
                <w:szCs w:val="20"/>
                <w:lang w:eastAsia="ru-RU"/>
              </w:rPr>
              <w:t>Резервные фонды</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Резервные фонды местной администрации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Резервные средства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9800029990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Другие общегосударственные вопросы</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179,5</w:t>
            </w:r>
          </w:p>
        </w:tc>
        <w:tc>
          <w:tcPr>
            <w:tcW w:w="126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194,7</w:t>
            </w:r>
          </w:p>
        </w:tc>
        <w:tc>
          <w:tcPr>
            <w:tcW w:w="1029"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386,7</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информационного общества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2022-</w:t>
            </w:r>
            <w:r w:rsidRPr="00FA0B36">
              <w:rPr>
                <w:rFonts w:ascii="Arial" w:eastAsia="Times New Roman" w:hAnsi="Arial" w:cs="Arial"/>
                <w:sz w:val="20"/>
                <w:szCs w:val="20"/>
                <w:lang w:eastAsia="ru-RU"/>
              </w:rPr>
              <w:lastRenderedPageBreak/>
              <w:t>2024гг»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125,0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 xml:space="preserve">Развитие информационного общества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36,8</w:t>
            </w:r>
          </w:p>
        </w:tc>
        <w:tc>
          <w:tcPr>
            <w:tcW w:w="1262"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36,8</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Формирование электронного муниципалитета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2500022520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88,2</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«Противодействие коррупции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мероприятий по противодействию коррупции в сельском поселении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2700022710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w:t>
            </w:r>
            <w:r w:rsidRPr="00FA0B36">
              <w:rPr>
                <w:rFonts w:ascii="Arial" w:eastAsia="Times New Roman" w:hAnsi="Arial" w:cs="Arial"/>
                <w:sz w:val="20"/>
                <w:szCs w:val="20"/>
                <w:lang w:eastAsia="ru-RU"/>
              </w:rPr>
              <w:lastRenderedPageBreak/>
              <w:t>отношении граждан</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9300070650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Прочие мероприятия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выплаты государственных (муниципальных) органов привлекаемым лицам</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9390099990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123</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Условно утвержденные расходы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бюджетные ассигнования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Условно утвержденные расходы органов местного самоуправления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000</w:t>
            </w: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99</w:t>
            </w:r>
            <w:r w:rsidRPr="00FA0B36">
              <w:rPr>
                <w:rFonts w:ascii="Arial" w:eastAsia="Times New Roman" w:hAnsi="Arial" w:cs="Arial"/>
                <w:sz w:val="20"/>
                <w:szCs w:val="20"/>
                <w:lang w:val="en-US" w:eastAsia="ru-RU"/>
              </w:rPr>
              <w:t>8</w:t>
            </w:r>
            <w:r w:rsidRPr="00FA0B36">
              <w:rPr>
                <w:rFonts w:ascii="Arial" w:eastAsia="Times New Roman" w:hAnsi="Arial" w:cs="Arial"/>
                <w:sz w:val="20"/>
                <w:szCs w:val="20"/>
                <w:lang w:eastAsia="ru-RU"/>
              </w:rPr>
              <w:t>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87</w:t>
            </w:r>
            <w:r w:rsidRPr="00FA0B36">
              <w:rPr>
                <w:rFonts w:ascii="Arial" w:eastAsia="Times New Roman" w:hAnsi="Arial" w:cs="Arial"/>
                <w:sz w:val="20"/>
                <w:szCs w:val="20"/>
                <w:lang w:eastAsia="ru-RU"/>
              </w:rPr>
              <w:t>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194,2</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386,2</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Национальная оборона</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Мобилизационная и вневойсковая подготовка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Осуществление первичного воинского учета на территориях, где отсутствуют военные комиссариаты</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Расходы на выплаты персоналу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Фонд оплаты труда государственных (муниципальных) органов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121</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02</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9300051180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129</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Национальная безопасность и правоохранительная деятельность</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«Усиление противопожарной защиты объектов и населенных пунктов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 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Приобретение и содержание объектов противопожарной  деятельности</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2400028010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51,0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Национальная экономика</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2655,5</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2116,0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Дорожное хозяйство (дорожные фонды)</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2647,5</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2108,0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«Повышение безопасности дорожного движения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2022-2024 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2647,5</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Прочая закупка товаров, </w:t>
            </w:r>
            <w:r w:rsidRPr="00FA0B36">
              <w:rPr>
                <w:rFonts w:ascii="Arial" w:eastAsia="Times New Roman" w:hAnsi="Arial" w:cs="Arial"/>
                <w:sz w:val="20"/>
                <w:szCs w:val="20"/>
                <w:lang w:eastAsia="ru-RU"/>
              </w:rPr>
              <w:lastRenderedPageBreak/>
              <w:t>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800,5</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749,8</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lastRenderedPageBreak/>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1754,0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roofErr w:type="spellStart"/>
            <w:r w:rsidRPr="00FA0B36">
              <w:rPr>
                <w:rFonts w:ascii="Arial" w:eastAsia="Times New Roman" w:hAnsi="Arial" w:cs="Arial"/>
                <w:sz w:val="20"/>
                <w:szCs w:val="20"/>
                <w:lang w:eastAsia="ru-RU"/>
              </w:rPr>
              <w:t>Софинансирование</w:t>
            </w:r>
            <w:proofErr w:type="spellEnd"/>
            <w:r w:rsidRPr="00FA0B36">
              <w:rPr>
                <w:rFonts w:ascii="Arial" w:eastAsia="Times New Roman" w:hAnsi="Arial" w:cs="Arial"/>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rPr>
          <w:trHeight w:val="1092"/>
        </w:trPr>
        <w:tc>
          <w:tcPr>
            <w:tcW w:w="3010" w:type="dxa"/>
            <w:vAlign w:val="bottom"/>
          </w:tcPr>
          <w:p w:rsidR="00FA0B36" w:rsidRPr="00FA0B36" w:rsidRDefault="00FA0B36" w:rsidP="00FA0B36">
            <w:pPr>
              <w:spacing w:after="0" w:line="240" w:lineRule="auto"/>
              <w:rPr>
                <w:rFonts w:ascii="Arial" w:eastAsia="Times New Roman" w:hAnsi="Arial" w:cs="Arial"/>
                <w:b/>
                <w:color w:val="000000"/>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b/>
                <w:color w:val="000000"/>
                <w:sz w:val="20"/>
                <w:szCs w:val="20"/>
                <w:lang w:eastAsia="ru-RU"/>
              </w:rPr>
              <w:t xml:space="preserve">Прочие расходы, не отнесенные к муниципальным программам </w:t>
            </w:r>
            <w:proofErr w:type="spellStart"/>
            <w:r w:rsidRPr="00FA0B36">
              <w:rPr>
                <w:rFonts w:ascii="Arial" w:eastAsia="Times New Roman" w:hAnsi="Arial" w:cs="Arial"/>
                <w:b/>
                <w:color w:val="000000"/>
                <w:sz w:val="20"/>
                <w:szCs w:val="20"/>
                <w:lang w:eastAsia="ru-RU"/>
              </w:rPr>
              <w:t>Прогресского</w:t>
            </w:r>
            <w:proofErr w:type="spellEnd"/>
            <w:r w:rsidRPr="00FA0B36">
              <w:rPr>
                <w:rFonts w:ascii="Arial" w:eastAsia="Times New Roman" w:hAnsi="Arial" w:cs="Arial"/>
                <w:b/>
                <w:color w:val="000000"/>
                <w:sz w:val="20"/>
                <w:szCs w:val="20"/>
                <w:lang w:eastAsia="ru-RU"/>
              </w:rPr>
              <w:t xml:space="preserve"> сельского поселения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9300000000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2108,0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2131,4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p w:rsidR="00FA0B36" w:rsidRPr="00FA0B36" w:rsidRDefault="00FA0B36" w:rsidP="00FA0B36">
            <w:pPr>
              <w:spacing w:after="0" w:line="240" w:lineRule="auto"/>
              <w:jc w:val="center"/>
              <w:rPr>
                <w:rFonts w:ascii="Arial" w:eastAsia="Times New Roman" w:hAnsi="Arial" w:cs="Arial"/>
                <w:sz w:val="20"/>
                <w:szCs w:val="20"/>
                <w:lang w:eastAsia="ru-RU"/>
              </w:rPr>
            </w:pP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9300029010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877,0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900,4</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9300071520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1169,0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roofErr w:type="spellStart"/>
            <w:r w:rsidRPr="00FA0B36">
              <w:rPr>
                <w:rFonts w:ascii="Arial" w:eastAsia="Times New Roman" w:hAnsi="Arial" w:cs="Arial"/>
                <w:sz w:val="20"/>
                <w:szCs w:val="20"/>
                <w:lang w:eastAsia="ru-RU"/>
              </w:rPr>
              <w:t>Софинансирование</w:t>
            </w:r>
            <w:proofErr w:type="spellEnd"/>
            <w:r w:rsidRPr="00FA0B36">
              <w:rPr>
                <w:rFonts w:ascii="Arial" w:eastAsia="Times New Roman" w:hAnsi="Arial" w:cs="Arial"/>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09</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w:t>
            </w:r>
            <w:r w:rsidRPr="00FA0B36">
              <w:rPr>
                <w:rFonts w:ascii="Arial" w:eastAsia="Times New Roman" w:hAnsi="Arial" w:cs="Arial"/>
                <w:sz w:val="20"/>
                <w:szCs w:val="20"/>
                <w:lang w:val="en-US" w:eastAsia="ru-RU"/>
              </w:rPr>
              <w:t>S</w:t>
            </w:r>
            <w:r w:rsidRPr="00FA0B36">
              <w:rPr>
                <w:rFonts w:ascii="Arial" w:eastAsia="Times New Roman" w:hAnsi="Arial" w:cs="Arial"/>
                <w:sz w:val="20"/>
                <w:szCs w:val="20"/>
                <w:lang w:eastAsia="ru-RU"/>
              </w:rPr>
              <w:t>1520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62,0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Другие вопросы в области национальной экономики</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8,0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малого и среднего предпринимательства на территории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Содействие развитию различных направлений деятельности субъектов малого и среднего предпринимательства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Иные закупки товаров, работ </w:t>
            </w:r>
            <w:r w:rsidRPr="00FA0B36">
              <w:rPr>
                <w:rFonts w:ascii="Arial" w:eastAsia="Times New Roman" w:hAnsi="Arial" w:cs="Arial"/>
                <w:sz w:val="20"/>
                <w:szCs w:val="20"/>
                <w:lang w:eastAsia="ru-RU"/>
              </w:rPr>
              <w:lastRenderedPageBreak/>
              <w:t>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2600022610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«Использование и охрана земель на территории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актуализации земель на территории сельского поселения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04</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2900022910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Жилищн</w:t>
            </w:r>
            <w:proofErr w:type="gramStart"/>
            <w:r w:rsidRPr="00FA0B36">
              <w:rPr>
                <w:rFonts w:ascii="Arial" w:eastAsia="Times New Roman" w:hAnsi="Arial" w:cs="Arial"/>
                <w:b/>
                <w:sz w:val="20"/>
                <w:szCs w:val="20"/>
                <w:lang w:eastAsia="ru-RU"/>
              </w:rPr>
              <w:t>о-</w:t>
            </w:r>
            <w:proofErr w:type="gramEnd"/>
            <w:r w:rsidRPr="00FA0B36">
              <w:rPr>
                <w:rFonts w:ascii="Arial" w:eastAsia="Times New Roman" w:hAnsi="Arial" w:cs="Arial"/>
                <w:b/>
                <w:sz w:val="20"/>
                <w:szCs w:val="20"/>
                <w:lang w:eastAsia="ru-RU"/>
              </w:rPr>
              <w:t xml:space="preserve"> коммунальное хозяйство  </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1140,0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400,0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rPr>
          <w:trHeight w:val="279"/>
        </w:trPr>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Благоустройство</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1140,0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400,0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«Благоустройство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 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1140,0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400,0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Уличное освещение</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247</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840,0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Озеленение</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Иные закупки товаров, работ и услуг для обеспечения </w:t>
            </w:r>
            <w:r w:rsidRPr="00FA0B36">
              <w:rPr>
                <w:rFonts w:ascii="Arial" w:eastAsia="Times New Roman" w:hAnsi="Arial" w:cs="Arial"/>
                <w:sz w:val="20"/>
                <w:szCs w:val="20"/>
                <w:lang w:eastAsia="ru-RU"/>
              </w:rPr>
              <w:lastRenderedPageBreak/>
              <w:t>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5000027020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Прочие мероприятия по благоустройству городских округов и поселений</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5000027040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50,0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b/>
                <w:color w:val="000000"/>
                <w:sz w:val="20"/>
                <w:szCs w:val="20"/>
                <w:lang w:eastAsia="ru-RU"/>
              </w:rPr>
              <w:t xml:space="preserve">Прочие расходы, не отнесенные к муниципальным программам </w:t>
            </w:r>
            <w:proofErr w:type="spellStart"/>
            <w:r w:rsidRPr="00FA0B36">
              <w:rPr>
                <w:rFonts w:ascii="Arial" w:eastAsia="Times New Roman" w:hAnsi="Arial" w:cs="Arial"/>
                <w:b/>
                <w:color w:val="000000"/>
                <w:sz w:val="20"/>
                <w:szCs w:val="20"/>
                <w:lang w:eastAsia="ru-RU"/>
              </w:rPr>
              <w:t>Прогресского</w:t>
            </w:r>
            <w:proofErr w:type="spellEnd"/>
            <w:r w:rsidRPr="00FA0B36">
              <w:rPr>
                <w:rFonts w:ascii="Arial" w:eastAsia="Times New Roman" w:hAnsi="Arial" w:cs="Arial"/>
                <w:b/>
                <w:color w:val="000000"/>
                <w:sz w:val="20"/>
                <w:szCs w:val="20"/>
                <w:lang w:eastAsia="ru-RU"/>
              </w:rPr>
              <w:t xml:space="preserve"> сельского поселения</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9300000000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Уличное освещение</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val="en-US"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энергетических ресурсов</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05</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03</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9300027010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247</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val="en-US" w:eastAsia="ru-RU"/>
              </w:rPr>
              <w:t>0</w:t>
            </w:r>
            <w:r w:rsidRPr="00FA0B36">
              <w:rPr>
                <w:rFonts w:ascii="Arial" w:eastAsia="Times New Roman" w:hAnsi="Arial" w:cs="Arial"/>
                <w:sz w:val="20"/>
                <w:szCs w:val="20"/>
                <w:lang w:eastAsia="ru-RU"/>
              </w:rPr>
              <w:t>,</w:t>
            </w:r>
            <w:r w:rsidRPr="00FA0B36">
              <w:rPr>
                <w:rFonts w:ascii="Arial" w:eastAsia="Times New Roman" w:hAnsi="Arial" w:cs="Arial"/>
                <w:sz w:val="20"/>
                <w:szCs w:val="20"/>
                <w:lang w:val="en-US" w:eastAsia="ru-RU"/>
              </w:rPr>
              <w:t>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val="en-US"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val="en-US" w:eastAsia="ru-RU"/>
              </w:rPr>
            </w:pPr>
            <w:r w:rsidRPr="00FA0B36">
              <w:rPr>
                <w:rFonts w:ascii="Arial" w:eastAsia="Times New Roman" w:hAnsi="Arial" w:cs="Arial"/>
                <w:sz w:val="20"/>
                <w:szCs w:val="20"/>
                <w:lang w:eastAsia="ru-RU"/>
              </w:rPr>
              <w:t>200,</w:t>
            </w:r>
            <w:r w:rsidRPr="00FA0B36">
              <w:rPr>
                <w:rFonts w:ascii="Arial" w:eastAsia="Times New Roman" w:hAnsi="Arial" w:cs="Arial"/>
                <w:sz w:val="20"/>
                <w:szCs w:val="20"/>
                <w:lang w:val="en-US" w:eastAsia="ru-RU"/>
              </w:rPr>
              <w:t>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Образование</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07</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Профессиональная подготовка, переподготовка и повышение квалификации</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«Профессиональное развитие муниципальных служащих </w:t>
            </w:r>
            <w:proofErr w:type="spellStart"/>
            <w:r w:rsidRPr="00FA0B36">
              <w:rPr>
                <w:rFonts w:ascii="Arial" w:eastAsia="Times New Roman" w:hAnsi="Arial" w:cs="Arial"/>
                <w:sz w:val="20"/>
                <w:szCs w:val="20"/>
                <w:lang w:eastAsia="ru-RU"/>
              </w:rPr>
              <w:t>Прогресского</w:t>
            </w:r>
            <w:proofErr w:type="spellEnd"/>
            <w:r w:rsidRPr="00FA0B36">
              <w:rPr>
                <w:rFonts w:ascii="Arial" w:eastAsia="Times New Roman" w:hAnsi="Arial" w:cs="Arial"/>
                <w:sz w:val="20"/>
                <w:szCs w:val="20"/>
                <w:lang w:eastAsia="ru-RU"/>
              </w:rPr>
              <w:t xml:space="preserve"> сельского поселения на 2023-2025 гг.»</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Повышение и развитие профессионального уровня муниципального служащего при помощи системы </w:t>
            </w:r>
            <w:r w:rsidRPr="00FA0B36">
              <w:rPr>
                <w:rFonts w:ascii="Arial" w:eastAsia="Times New Roman" w:hAnsi="Arial" w:cs="Arial"/>
                <w:sz w:val="20"/>
                <w:szCs w:val="20"/>
                <w:lang w:eastAsia="ru-RU"/>
              </w:rPr>
              <w:lastRenderedPageBreak/>
              <w:t xml:space="preserve">профессиональной подготовки, переподготовки и повышения квалификации </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07</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w:t>
            </w: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 xml:space="preserve"> 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07</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05</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2800022280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12,0</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Культура, кинематография</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val="en-US" w:eastAsia="ru-RU"/>
              </w:rPr>
              <w:t>2</w:t>
            </w:r>
            <w:r w:rsidRPr="00FA0B36">
              <w:rPr>
                <w:rFonts w:ascii="Arial" w:eastAsia="Times New Roman" w:hAnsi="Arial" w:cs="Arial"/>
                <w:b/>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Культура</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Муниципальная  программа «Развитие культуры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 на 2023-2025 гг.»</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Проведение мероприятий в сельском поселении  в области культуры </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val="en-US" w:eastAsia="ru-RU"/>
              </w:rPr>
              <w:t>2</w:t>
            </w:r>
            <w:r w:rsidRPr="00FA0B36">
              <w:rPr>
                <w:rFonts w:ascii="Arial" w:eastAsia="Times New Roman" w:hAnsi="Arial" w:cs="Arial"/>
                <w:sz w:val="20"/>
                <w:szCs w:val="20"/>
                <w:lang w:eastAsia="ru-RU"/>
              </w:rPr>
              <w:t>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Прочая закупка товаров, работ и услуг для обеспечения государственных (муниципальных) нужд</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08</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0300023010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244</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20,0</w:t>
            </w:r>
          </w:p>
        </w:tc>
        <w:tc>
          <w:tcPr>
            <w:tcW w:w="1262"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10,0</w:t>
            </w:r>
          </w:p>
        </w:tc>
        <w:tc>
          <w:tcPr>
            <w:tcW w:w="1029"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Arial" w:eastAsia="Times New Roman" w:hAnsi="Arial" w:cs="Arial"/>
                <w:sz w:val="20"/>
                <w:szCs w:val="20"/>
                <w:lang w:eastAsia="ru-RU"/>
              </w:rPr>
              <w:t>0,0</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b/>
                <w:sz w:val="20"/>
                <w:szCs w:val="20"/>
                <w:lang w:eastAsia="ru-RU"/>
              </w:rPr>
            </w:pPr>
          </w:p>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Социальная политика</w:t>
            </w:r>
          </w:p>
        </w:tc>
        <w:tc>
          <w:tcPr>
            <w:tcW w:w="688" w:type="dxa"/>
          </w:tcPr>
          <w:p w:rsidR="00FA0B36" w:rsidRPr="00FA0B36" w:rsidRDefault="00FA0B36" w:rsidP="00FA0B36">
            <w:pPr>
              <w:spacing w:after="0" w:line="240" w:lineRule="auto"/>
              <w:jc w:val="center"/>
              <w:rPr>
                <w:rFonts w:ascii="Arial" w:eastAsia="Times New Roman" w:hAnsi="Arial" w:cs="Arial"/>
                <w:b/>
                <w:sz w:val="20"/>
                <w:szCs w:val="20"/>
                <w:lang w:eastAsia="ru-RU"/>
              </w:rPr>
            </w:pPr>
          </w:p>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10</w:t>
            </w:r>
          </w:p>
        </w:tc>
        <w:tc>
          <w:tcPr>
            <w:tcW w:w="53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w:t>
            </w:r>
          </w:p>
        </w:tc>
        <w:tc>
          <w:tcPr>
            <w:tcW w:w="1384"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c>
          <w:tcPr>
            <w:tcW w:w="1262"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c>
          <w:tcPr>
            <w:tcW w:w="1029" w:type="dxa"/>
            <w:vAlign w:val="bottom"/>
          </w:tcPr>
          <w:p w:rsidR="00FA0B36" w:rsidRPr="00FA0B36" w:rsidRDefault="00FA0B36" w:rsidP="00FA0B36">
            <w:pPr>
              <w:spacing w:after="0" w:line="240" w:lineRule="auto"/>
              <w:jc w:val="center"/>
              <w:rPr>
                <w:rFonts w:ascii="Arial" w:eastAsia="Times New Roman" w:hAnsi="Arial" w:cs="Arial"/>
                <w:b/>
                <w:sz w:val="20"/>
                <w:szCs w:val="20"/>
                <w:lang w:eastAsia="ru-RU"/>
              </w:rPr>
            </w:pPr>
            <w:r w:rsidRPr="00FA0B36">
              <w:rPr>
                <w:rFonts w:ascii="Arial" w:eastAsia="Times New Roman" w:hAnsi="Arial" w:cs="Arial"/>
                <w:b/>
                <w:sz w:val="20"/>
                <w:szCs w:val="20"/>
                <w:lang w:eastAsia="ru-RU"/>
              </w:rPr>
              <w:t>330,3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Пенсионное обеспечение</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0000000000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Доплаты к пенсиям государственных служащих субъектов РФ и муниципальных служащих</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Социальное обеспечение и иные выплаты населению</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300</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r w:rsidR="00FA0B36" w:rsidRPr="00FA0B36" w:rsidTr="0025764D">
        <w:tc>
          <w:tcPr>
            <w:tcW w:w="3010" w:type="dxa"/>
            <w:vAlign w:val="bottom"/>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пенсии, социальные доплаты к пенсиям</w:t>
            </w:r>
          </w:p>
        </w:tc>
        <w:tc>
          <w:tcPr>
            <w:tcW w:w="688" w:type="dxa"/>
          </w:tcPr>
          <w:p w:rsidR="00FA0B36" w:rsidRPr="00FA0B36" w:rsidRDefault="00FA0B36" w:rsidP="00FA0B36">
            <w:pPr>
              <w:spacing w:after="0" w:line="240" w:lineRule="auto"/>
              <w:jc w:val="center"/>
              <w:rPr>
                <w:rFonts w:ascii="Arial" w:eastAsia="Times New Roman" w:hAnsi="Arial" w:cs="Arial"/>
                <w:sz w:val="20"/>
                <w:szCs w:val="20"/>
                <w:lang w:eastAsia="ru-RU"/>
              </w:rPr>
            </w:pP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445</w:t>
            </w:r>
          </w:p>
        </w:tc>
        <w:tc>
          <w:tcPr>
            <w:tcW w:w="538"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10</w:t>
            </w:r>
          </w:p>
        </w:tc>
        <w:tc>
          <w:tcPr>
            <w:tcW w:w="53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01</w:t>
            </w:r>
          </w:p>
        </w:tc>
        <w:tc>
          <w:tcPr>
            <w:tcW w:w="1384"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9390099980</w:t>
            </w:r>
          </w:p>
        </w:tc>
        <w:tc>
          <w:tcPr>
            <w:tcW w:w="606"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312</w:t>
            </w:r>
          </w:p>
        </w:tc>
        <w:tc>
          <w:tcPr>
            <w:tcW w:w="1145"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262"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c>
          <w:tcPr>
            <w:tcW w:w="1029" w:type="dxa"/>
            <w:vAlign w:val="bottom"/>
          </w:tcPr>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330,3</w:t>
            </w:r>
          </w:p>
        </w:tc>
      </w:tr>
    </w:tbl>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p>
    <w:p w:rsidR="00FA0B36" w:rsidRPr="00FA0B36" w:rsidRDefault="00FA0B36" w:rsidP="00FA0B36">
      <w:pPr>
        <w:spacing w:after="0" w:line="240" w:lineRule="exact"/>
        <w:jc w:val="both"/>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                                                                                </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4"/>
          <w:szCs w:val="24"/>
          <w:lang w:eastAsia="ru-RU"/>
        </w:rPr>
        <w:lastRenderedPageBreak/>
        <w:t xml:space="preserve">                                                                                                                                                                                                                </w:t>
      </w:r>
      <w:r w:rsidRPr="00FA0B36">
        <w:rPr>
          <w:rFonts w:ascii="Times New Roman" w:eastAsia="Times New Roman" w:hAnsi="Times New Roman" w:cs="Times New Roman"/>
          <w:b/>
          <w:sz w:val="20"/>
          <w:szCs w:val="20"/>
          <w:lang w:eastAsia="ru-RU"/>
        </w:rPr>
        <w:t>Приложение № 4</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w:t>
      </w:r>
    </w:p>
    <w:p w:rsidR="00FA0B36" w:rsidRPr="00FA0B36" w:rsidRDefault="00FA0B36" w:rsidP="00FA0B36">
      <w:pPr>
        <w:spacing w:after="0" w:line="240" w:lineRule="exact"/>
        <w:jc w:val="right"/>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                                                                                                                 </w:t>
      </w:r>
    </w:p>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Нормативы распределения  доходов в бюджет</w:t>
      </w:r>
    </w:p>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proofErr w:type="spellStart"/>
      <w:r w:rsidRPr="00FA0B36">
        <w:rPr>
          <w:rFonts w:ascii="Times New Roman" w:eastAsia="Times New Roman" w:hAnsi="Times New Roman" w:cs="Times New Roman"/>
          <w:b/>
          <w:sz w:val="24"/>
          <w:szCs w:val="24"/>
          <w:lang w:eastAsia="ru-RU"/>
        </w:rPr>
        <w:t>Прогресского</w:t>
      </w:r>
      <w:proofErr w:type="spellEnd"/>
      <w:r w:rsidRPr="00FA0B36">
        <w:rPr>
          <w:rFonts w:ascii="Times New Roman" w:eastAsia="Times New Roman" w:hAnsi="Times New Roman" w:cs="Times New Roman"/>
          <w:b/>
          <w:sz w:val="24"/>
          <w:szCs w:val="24"/>
          <w:lang w:eastAsia="ru-RU"/>
        </w:rPr>
        <w:t xml:space="preserve"> сельского поселения</w:t>
      </w:r>
    </w:p>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 2024 год и плановый период 2025-2026 годов</w:t>
      </w:r>
    </w:p>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521"/>
        <w:gridCol w:w="1276"/>
      </w:tblGrid>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Код бюджетной классификации РФ</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                                          Наименование дохода</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Норматив</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Calibri" w:eastAsia="Times New Roman" w:hAnsi="Calibri" w:cs="Times New Roman"/>
                <w:lang w:eastAsia="ru-RU"/>
              </w:rPr>
            </w:pP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Налоги на имущество</w:t>
            </w:r>
          </w:p>
        </w:tc>
        <w:tc>
          <w:tcPr>
            <w:tcW w:w="1276" w:type="dxa"/>
            <w:tcBorders>
              <w:top w:val="single" w:sz="4" w:space="0" w:color="auto"/>
              <w:left w:val="nil"/>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1 06 01030 10 0000 110</w:t>
            </w: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auto"/>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1 06 06033 10 0000 110</w:t>
            </w: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auto"/>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1 06 06043 10 0000 110</w:t>
            </w: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auto"/>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Calibri" w:eastAsia="Times New Roman" w:hAnsi="Calibri" w:cs="Times New Roman"/>
                <w:lang w:eastAsia="ru-RU"/>
              </w:rPr>
            </w:pP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Государственная пошлина</w:t>
            </w:r>
          </w:p>
        </w:tc>
        <w:tc>
          <w:tcPr>
            <w:tcW w:w="1276" w:type="dxa"/>
            <w:tcBorders>
              <w:top w:val="single" w:sz="4" w:space="0" w:color="auto"/>
              <w:left w:val="nil"/>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1 08 04020 01 1000 110</w:t>
            </w: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1 08 04020 01 4000 110</w:t>
            </w: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Calibri" w:eastAsia="Times New Roman" w:hAnsi="Calibri" w:cs="Times New Roman"/>
                <w:lang w:eastAsia="ru-RU"/>
              </w:rPr>
            </w:pP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nil"/>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p>
        </w:tc>
      </w:tr>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1 11 02033 10 0000 120</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Доходы от возмещения временно свободных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 xml:space="preserve">1 11 02085 10 0000 120 </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Доходы от размещения сумм, аккумулированных в ходе проведения аукционов по продаже акций, находящихся в собственности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1 11 09045 10 0000 120</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Calibri" w:eastAsia="Times New Roman" w:hAnsi="Calibri" w:cs="Times New Roman"/>
                <w:lang w:eastAsia="ru-RU"/>
              </w:rPr>
            </w:pP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p>
        </w:tc>
      </w:tr>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 xml:space="preserve">1 14 06025 10 0000 430 </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nil"/>
            </w:tcBorders>
            <w:hideMark/>
          </w:tcPr>
          <w:p w:rsidR="00FA0B36" w:rsidRPr="00FA0B36" w:rsidRDefault="00FA0B36" w:rsidP="00FA0B36">
            <w:pPr>
              <w:spacing w:after="0" w:line="240" w:lineRule="auto"/>
              <w:rPr>
                <w:rFonts w:ascii="Calibri" w:eastAsia="Times New Roman" w:hAnsi="Calibri" w:cs="Times New Roman"/>
                <w:lang w:eastAsia="ru-RU"/>
              </w:rPr>
            </w:pPr>
          </w:p>
        </w:tc>
        <w:tc>
          <w:tcPr>
            <w:tcW w:w="6521" w:type="dxa"/>
            <w:tcBorders>
              <w:top w:val="single" w:sz="4" w:space="0" w:color="auto"/>
              <w:left w:val="nil"/>
              <w:bottom w:val="single" w:sz="4" w:space="0" w:color="auto"/>
              <w:right w:val="nil"/>
            </w:tcBorders>
            <w:hideMark/>
          </w:tcPr>
          <w:p w:rsidR="00FA0B36" w:rsidRPr="00FA0B36" w:rsidRDefault="00FA0B36" w:rsidP="00FA0B36">
            <w:pPr>
              <w:spacing w:after="0" w:line="240" w:lineRule="exact"/>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Прочие неналоговые доходы</w:t>
            </w:r>
          </w:p>
        </w:tc>
        <w:tc>
          <w:tcPr>
            <w:tcW w:w="1276" w:type="dxa"/>
            <w:tcBorders>
              <w:top w:val="single" w:sz="4" w:space="0" w:color="auto"/>
              <w:left w:val="nil"/>
              <w:bottom w:val="single" w:sz="4" w:space="0" w:color="auto"/>
              <w:right w:val="single" w:sz="4" w:space="0" w:color="auto"/>
            </w:tcBorders>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p>
        </w:tc>
      </w:tr>
      <w:tr w:rsidR="00FA0B36" w:rsidRPr="00FA0B36" w:rsidTr="0025764D">
        <w:trPr>
          <w:trHeight w:val="579"/>
        </w:trPr>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1 17 01050 10 0000 180</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 xml:space="preserve">Невыясненные поступления, зачисляемые в бюджеты сельских  поселений </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rPr>
          <w:trHeight w:val="828"/>
        </w:trPr>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1 17 02020 10 0000 180</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01.01.2008г.)</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r w:rsidR="00FA0B36" w:rsidRPr="00FA0B36" w:rsidTr="0025764D">
        <w:tc>
          <w:tcPr>
            <w:tcW w:w="23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1 17 05050 10 0000 180</w:t>
            </w:r>
          </w:p>
        </w:tc>
        <w:tc>
          <w:tcPr>
            <w:tcW w:w="6521"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exact"/>
              <w:jc w:val="both"/>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100 %</w:t>
            </w:r>
          </w:p>
        </w:tc>
      </w:tr>
    </w:tbl>
    <w:p w:rsidR="00FA0B36" w:rsidRPr="00FA0B36" w:rsidRDefault="00FA0B36" w:rsidP="00FA0B36">
      <w:pPr>
        <w:spacing w:after="0" w:line="240" w:lineRule="auto"/>
        <w:ind w:right="-567"/>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lastRenderedPageBreak/>
        <w:t xml:space="preserve">                   </w:t>
      </w:r>
    </w:p>
    <w:tbl>
      <w:tblPr>
        <w:tblW w:w="9555" w:type="dxa"/>
        <w:tblLayout w:type="fixed"/>
        <w:tblCellMar>
          <w:left w:w="30" w:type="dxa"/>
          <w:right w:w="30" w:type="dxa"/>
        </w:tblCellMar>
        <w:tblLook w:val="04A0" w:firstRow="1" w:lastRow="0" w:firstColumn="1" w:lastColumn="0" w:noHBand="0" w:noVBand="1"/>
      </w:tblPr>
      <w:tblGrid>
        <w:gridCol w:w="3400"/>
        <w:gridCol w:w="1276"/>
        <w:gridCol w:w="567"/>
        <w:gridCol w:w="425"/>
        <w:gridCol w:w="567"/>
        <w:gridCol w:w="992"/>
        <w:gridCol w:w="1276"/>
        <w:gridCol w:w="992"/>
        <w:gridCol w:w="60"/>
      </w:tblGrid>
      <w:tr w:rsidR="00FA0B36" w:rsidRPr="00FA0B36" w:rsidTr="0025764D">
        <w:trPr>
          <w:trHeight w:val="2017"/>
        </w:trPr>
        <w:tc>
          <w:tcPr>
            <w:tcW w:w="9555" w:type="dxa"/>
            <w:gridSpan w:val="9"/>
            <w:tcBorders>
              <w:top w:val="nil"/>
              <w:left w:val="nil"/>
              <w:bottom w:val="single" w:sz="2" w:space="0" w:color="000000"/>
              <w:right w:val="nil"/>
            </w:tcBorders>
          </w:tcPr>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sz w:val="16"/>
                <w:szCs w:val="16"/>
                <w:lang w:eastAsia="ru-RU"/>
              </w:rPr>
              <w:t xml:space="preserve">                                                                                                                                                                                </w:t>
            </w:r>
            <w:r w:rsidRPr="00FA0B36">
              <w:rPr>
                <w:rFonts w:ascii="Times New Roman" w:eastAsia="Times New Roman" w:hAnsi="Times New Roman" w:cs="Times New Roman"/>
                <w:b/>
                <w:sz w:val="20"/>
                <w:szCs w:val="20"/>
                <w:lang w:eastAsia="ru-RU"/>
              </w:rPr>
              <w:t>Приложение № 5</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right"/>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w:t>
            </w:r>
          </w:p>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A0B36">
              <w:rPr>
                <w:rFonts w:ascii="Times New Roman" w:eastAsia="Times New Roman" w:hAnsi="Times New Roman" w:cs="Times New Roman"/>
                <w:b/>
                <w:color w:val="000000"/>
                <w:sz w:val="24"/>
                <w:szCs w:val="24"/>
                <w:lang w:eastAsia="ru-RU"/>
              </w:rPr>
              <w:t>Распределение бюджетных ассигнований на реализацию муниципальных программ  на 2024 год и плановый период 2025 и 2026 годов</w:t>
            </w:r>
          </w:p>
          <w:p w:rsidR="00FA0B36" w:rsidRPr="00FA0B36" w:rsidRDefault="00FA0B36" w:rsidP="00FA0B36">
            <w:pPr>
              <w:spacing w:after="0" w:line="240" w:lineRule="auto"/>
              <w:jc w:val="center"/>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(тыс. руб.)</w:t>
            </w:r>
          </w:p>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FA0B36" w:rsidRPr="00FA0B36" w:rsidTr="0025764D">
        <w:trPr>
          <w:gridAfter w:val="1"/>
          <w:wAfter w:w="60" w:type="dxa"/>
          <w:trHeight w:val="680"/>
        </w:trPr>
        <w:tc>
          <w:tcPr>
            <w:tcW w:w="3400" w:type="dxa"/>
            <w:tcBorders>
              <w:top w:val="single" w:sz="2" w:space="0" w:color="000000"/>
              <w:left w:val="single" w:sz="2" w:space="0" w:color="000000"/>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наименования</w:t>
            </w:r>
          </w:p>
        </w:tc>
        <w:tc>
          <w:tcPr>
            <w:tcW w:w="1276" w:type="dxa"/>
            <w:tcBorders>
              <w:top w:val="single" w:sz="2" w:space="0" w:color="000000"/>
              <w:left w:val="single" w:sz="2" w:space="0" w:color="000000"/>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ЦСР</w:t>
            </w:r>
          </w:p>
        </w:tc>
        <w:tc>
          <w:tcPr>
            <w:tcW w:w="567" w:type="dxa"/>
            <w:tcBorders>
              <w:top w:val="single" w:sz="2" w:space="0" w:color="000000"/>
              <w:left w:val="single" w:sz="2" w:space="0" w:color="000000"/>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FA0B36">
              <w:rPr>
                <w:rFonts w:ascii="Times New Roman" w:eastAsia="Times New Roman" w:hAnsi="Times New Roman" w:cs="Times New Roman"/>
                <w:lang w:eastAsia="ru-RU"/>
              </w:rPr>
              <w:t>Рз</w:t>
            </w:r>
            <w:proofErr w:type="spellEnd"/>
          </w:p>
        </w:tc>
        <w:tc>
          <w:tcPr>
            <w:tcW w:w="425" w:type="dxa"/>
            <w:tcBorders>
              <w:top w:val="single" w:sz="2" w:space="0" w:color="000000"/>
              <w:left w:val="single" w:sz="2" w:space="0" w:color="000000"/>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FA0B36">
              <w:rPr>
                <w:rFonts w:ascii="Times New Roman" w:eastAsia="Times New Roman" w:hAnsi="Times New Roman" w:cs="Times New Roman"/>
                <w:lang w:eastAsia="ru-RU"/>
              </w:rPr>
              <w:t>Пр</w:t>
            </w:r>
            <w:proofErr w:type="spellEnd"/>
            <w:proofErr w:type="gramEnd"/>
          </w:p>
        </w:tc>
        <w:tc>
          <w:tcPr>
            <w:tcW w:w="567" w:type="dxa"/>
            <w:tcBorders>
              <w:top w:val="single" w:sz="2" w:space="0" w:color="000000"/>
              <w:left w:val="single" w:sz="2" w:space="0" w:color="000000"/>
              <w:bottom w:val="nil"/>
              <w:right w:val="single" w:sz="4" w:space="0" w:color="auto"/>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ВР</w:t>
            </w:r>
          </w:p>
        </w:tc>
        <w:tc>
          <w:tcPr>
            <w:tcW w:w="992" w:type="dxa"/>
            <w:tcBorders>
              <w:top w:val="single" w:sz="2" w:space="0" w:color="000000"/>
              <w:left w:val="single" w:sz="4" w:space="0" w:color="auto"/>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2024 год</w:t>
            </w:r>
          </w:p>
        </w:tc>
        <w:tc>
          <w:tcPr>
            <w:tcW w:w="1276" w:type="dxa"/>
            <w:tcBorders>
              <w:top w:val="single" w:sz="2" w:space="0" w:color="000000"/>
              <w:left w:val="single" w:sz="4" w:space="0" w:color="auto"/>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2025 год</w:t>
            </w:r>
          </w:p>
        </w:tc>
        <w:tc>
          <w:tcPr>
            <w:tcW w:w="992" w:type="dxa"/>
            <w:tcBorders>
              <w:top w:val="single" w:sz="2" w:space="0" w:color="000000"/>
              <w:left w:val="single" w:sz="4" w:space="0" w:color="auto"/>
              <w:bottom w:val="nil"/>
              <w:right w:val="single" w:sz="2" w:space="0" w:color="000000"/>
            </w:tcBorders>
            <w:hideMark/>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2026 год</w:t>
            </w:r>
          </w:p>
        </w:tc>
      </w:tr>
      <w:tr w:rsidR="00FA0B36" w:rsidRPr="00FA0B36" w:rsidTr="0025764D">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spacing w:after="0" w:line="260" w:lineRule="exact"/>
              <w:outlineLvl w:val="0"/>
              <w:rPr>
                <w:rFonts w:ascii="Times New Roman" w:eastAsia="Times New Roman" w:hAnsi="Times New Roman" w:cs="Times New Roman"/>
                <w:b/>
                <w:lang w:eastAsia="ru-RU"/>
              </w:rPr>
            </w:pPr>
            <w:r w:rsidRPr="00FA0B36">
              <w:rPr>
                <w:rFonts w:ascii="Arial" w:eastAsia="Times New Roman" w:hAnsi="Arial" w:cs="Arial"/>
                <w:b/>
                <w:sz w:val="20"/>
                <w:szCs w:val="20"/>
                <w:lang w:eastAsia="ru-RU"/>
              </w:rPr>
              <w:t xml:space="preserve">Муниципальная программа «Усиление противопожарной защиты объектов и населенных пунктов в </w:t>
            </w:r>
            <w:proofErr w:type="spellStart"/>
            <w:r w:rsidRPr="00FA0B36">
              <w:rPr>
                <w:rFonts w:ascii="Arial" w:eastAsia="Times New Roman" w:hAnsi="Arial" w:cs="Arial"/>
                <w:b/>
                <w:sz w:val="20"/>
                <w:szCs w:val="20"/>
                <w:lang w:eastAsia="ru-RU"/>
              </w:rPr>
              <w:t>Прогресском</w:t>
            </w:r>
            <w:proofErr w:type="spellEnd"/>
            <w:r w:rsidRPr="00FA0B36">
              <w:rPr>
                <w:rFonts w:ascii="Arial" w:eastAsia="Times New Roman" w:hAnsi="Arial" w:cs="Arial"/>
                <w:b/>
                <w:sz w:val="20"/>
                <w:szCs w:val="20"/>
                <w:lang w:eastAsia="ru-RU"/>
              </w:rPr>
              <w:t xml:space="preserve">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 xml:space="preserve">2400000000 </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390"/>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Arial" w:eastAsia="Times New Roman" w:hAnsi="Arial" w:cs="Arial"/>
                <w:sz w:val="20"/>
                <w:szCs w:val="20"/>
                <w:lang w:eastAsia="ru-RU"/>
              </w:rPr>
              <w:t>Приобретение и содержание объектов противопожарной  деятельности</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2400029010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885"/>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40"/>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 xml:space="preserve">2400029010 </w:t>
            </w:r>
          </w:p>
        </w:tc>
        <w:tc>
          <w:tcPr>
            <w:tcW w:w="567"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425"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51,0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45"/>
        </w:trPr>
        <w:tc>
          <w:tcPr>
            <w:tcW w:w="3400"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spacing w:after="0" w:line="260" w:lineRule="exact"/>
              <w:outlineLvl w:val="0"/>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Муниципальная программа "Развитие информационного общества в </w:t>
            </w:r>
            <w:proofErr w:type="spellStart"/>
            <w:r w:rsidRPr="00FA0B36">
              <w:rPr>
                <w:rFonts w:ascii="Arial" w:eastAsia="Times New Roman" w:hAnsi="Arial" w:cs="Arial"/>
                <w:b/>
                <w:sz w:val="20"/>
                <w:szCs w:val="20"/>
                <w:lang w:eastAsia="ru-RU"/>
              </w:rPr>
              <w:t>Прогресском</w:t>
            </w:r>
            <w:proofErr w:type="spellEnd"/>
            <w:r w:rsidRPr="00FA0B36">
              <w:rPr>
                <w:rFonts w:ascii="Arial" w:eastAsia="Times New Roman" w:hAnsi="Arial" w:cs="Arial"/>
                <w:b/>
                <w:sz w:val="20"/>
                <w:szCs w:val="20"/>
                <w:lang w:eastAsia="ru-RU"/>
              </w:rPr>
              <w:t xml:space="preserve"> сельском поселении на 2022-2024 гг.»</w:t>
            </w:r>
          </w:p>
        </w:tc>
        <w:tc>
          <w:tcPr>
            <w:tcW w:w="1276"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2500000000</w:t>
            </w:r>
          </w:p>
        </w:tc>
        <w:tc>
          <w:tcPr>
            <w:tcW w:w="567" w:type="dxa"/>
            <w:tcBorders>
              <w:top w:val="single" w:sz="4"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567"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125,0</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Развитие информационного общества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1276"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2500022510</w:t>
            </w:r>
          </w:p>
        </w:tc>
        <w:tc>
          <w:tcPr>
            <w:tcW w:w="567" w:type="dxa"/>
            <w:tcBorders>
              <w:top w:val="single" w:sz="4"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36,8</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36,8</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Другие 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4"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36,8</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4"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4"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36,8</w:t>
            </w:r>
          </w:p>
        </w:tc>
        <w:tc>
          <w:tcPr>
            <w:tcW w:w="1276" w:type="dxa"/>
            <w:tcBorders>
              <w:top w:val="single" w:sz="4" w:space="0" w:color="auto"/>
              <w:left w:val="single" w:sz="4"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15"/>
        </w:trPr>
        <w:tc>
          <w:tcPr>
            <w:tcW w:w="3400" w:type="dxa"/>
            <w:tcBorders>
              <w:top w:val="single" w:sz="4"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2500022510</w:t>
            </w:r>
          </w:p>
        </w:tc>
        <w:tc>
          <w:tcPr>
            <w:tcW w:w="567" w:type="dxa"/>
            <w:tcBorders>
              <w:top w:val="single" w:sz="4"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4"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4"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4"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36,8</w:t>
            </w:r>
          </w:p>
        </w:tc>
        <w:tc>
          <w:tcPr>
            <w:tcW w:w="1276" w:type="dxa"/>
            <w:tcBorders>
              <w:top w:val="single" w:sz="4"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Формирование электронного муниципалитета в </w:t>
            </w:r>
            <w:proofErr w:type="spellStart"/>
            <w:r w:rsidRPr="00FA0B36">
              <w:rPr>
                <w:rFonts w:ascii="Arial" w:eastAsia="Times New Roman" w:hAnsi="Arial" w:cs="Arial"/>
                <w:sz w:val="20"/>
                <w:szCs w:val="20"/>
                <w:lang w:eastAsia="ru-RU"/>
              </w:rPr>
              <w:t>Прогресском</w:t>
            </w:r>
            <w:proofErr w:type="spellEnd"/>
            <w:r w:rsidRPr="00FA0B36">
              <w:rPr>
                <w:rFonts w:ascii="Arial" w:eastAsia="Times New Roman" w:hAnsi="Arial" w:cs="Arial"/>
                <w:sz w:val="20"/>
                <w:szCs w:val="20"/>
                <w:lang w:eastAsia="ru-RU"/>
              </w:rPr>
              <w:t xml:space="preserve"> сельском поселении</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88,2</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88,2</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Другие 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88,2</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88,2</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13</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88,2</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Arial" w:eastAsia="Times New Roman" w:hAnsi="Arial" w:cs="Arial"/>
                <w:b/>
                <w:sz w:val="20"/>
                <w:szCs w:val="20"/>
                <w:lang w:eastAsia="ru-RU"/>
              </w:rPr>
              <w:t xml:space="preserve">Муниципальная программа «Повышение безопасности дорожного движения в </w:t>
            </w:r>
            <w:proofErr w:type="spellStart"/>
            <w:r w:rsidRPr="00FA0B36">
              <w:rPr>
                <w:rFonts w:ascii="Arial" w:eastAsia="Times New Roman" w:hAnsi="Arial" w:cs="Arial"/>
                <w:b/>
                <w:sz w:val="20"/>
                <w:szCs w:val="20"/>
                <w:lang w:eastAsia="ru-RU"/>
              </w:rPr>
              <w:t>Прогресском</w:t>
            </w:r>
            <w:proofErr w:type="spellEnd"/>
            <w:r w:rsidRPr="00FA0B36">
              <w:rPr>
                <w:rFonts w:ascii="Arial" w:eastAsia="Times New Roman" w:hAnsi="Arial" w:cs="Arial"/>
                <w:b/>
                <w:sz w:val="20"/>
                <w:szCs w:val="20"/>
                <w:lang w:eastAsia="ru-RU"/>
              </w:rPr>
              <w:t xml:space="preserve"> сельском поселении на 2022-2024 гг.»</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1100000000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2647,5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spacing w:after="0" w:line="240" w:lineRule="auto"/>
              <w:jc w:val="both"/>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 xml:space="preserve"> </w:t>
            </w:r>
            <w:proofErr w:type="spellStart"/>
            <w:r w:rsidRPr="00FA0B36">
              <w:rPr>
                <w:rFonts w:ascii="Arial" w:eastAsia="Times New Roman" w:hAnsi="Arial" w:cs="Arial"/>
                <w:sz w:val="20"/>
                <w:szCs w:val="20"/>
                <w:lang w:eastAsia="ru-RU"/>
              </w:rPr>
              <w:t>Софинансирование</w:t>
            </w:r>
            <w:proofErr w:type="spellEnd"/>
            <w:r w:rsidRPr="00FA0B36">
              <w:rPr>
                <w:rFonts w:ascii="Arial" w:eastAsia="Times New Roman" w:hAnsi="Arial" w:cs="Arial"/>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1276" w:type="dxa"/>
            <w:tcBorders>
              <w:top w:val="single" w:sz="6" w:space="0" w:color="auto"/>
              <w:left w:val="single" w:sz="6" w:space="0" w:color="auto"/>
              <w:bottom w:val="single" w:sz="6"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11000S1520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p>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11 000S1520</w:t>
            </w:r>
          </w:p>
        </w:tc>
        <w:tc>
          <w:tcPr>
            <w:tcW w:w="567"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276" w:type="dxa"/>
            <w:tcBorders>
              <w:top w:val="single" w:sz="6" w:space="0" w:color="auto"/>
              <w:left w:val="single" w:sz="6" w:space="0" w:color="auto"/>
              <w:bottom w:val="single" w:sz="6"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1100029010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800,5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800,5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16"/>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800,5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800,5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4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800,5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04"/>
        </w:trPr>
        <w:tc>
          <w:tcPr>
            <w:tcW w:w="3400" w:type="dxa"/>
            <w:tcBorders>
              <w:top w:val="single" w:sz="6"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sz w:val="20"/>
                <w:szCs w:val="20"/>
                <w:lang w:eastAsia="ru-RU"/>
              </w:rPr>
              <w:t xml:space="preserve">Осуществление дорожной деятельности в отношении автомобильных дорог общего пользования местного значения за счет субсидий </w:t>
            </w:r>
          </w:p>
        </w:tc>
        <w:tc>
          <w:tcPr>
            <w:tcW w:w="1276" w:type="dxa"/>
            <w:tcBorders>
              <w:top w:val="single" w:sz="6" w:space="0" w:color="auto"/>
              <w:left w:val="single" w:sz="6" w:space="0" w:color="auto"/>
              <w:bottom w:val="single" w:sz="6"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 xml:space="preserve">1100071520 </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Муниципальная  программа «Развитие малого и среднего предпринимательства на территории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2600000000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Содействие развитию различных направлений деятельности субъектов малого и среднего предпринимательства</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spacing w:after="0" w:line="240" w:lineRule="auto"/>
              <w:jc w:val="both"/>
              <w:rPr>
                <w:rFonts w:ascii="Arial" w:eastAsia="Times New Roman" w:hAnsi="Arial" w:cs="Arial"/>
                <w:sz w:val="20"/>
                <w:szCs w:val="20"/>
                <w:lang w:eastAsia="ru-RU"/>
              </w:rPr>
            </w:pPr>
            <w:r w:rsidRPr="00FA0B36">
              <w:rPr>
                <w:rFonts w:ascii="Arial" w:eastAsia="Times New Roman" w:hAnsi="Arial" w:cs="Arial"/>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Муниципальная  программа «Использование и охрана земель на территории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2900000000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актуализации земель на территории сельского поселения</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spacing w:after="0" w:line="240" w:lineRule="auto"/>
              <w:jc w:val="both"/>
              <w:rPr>
                <w:rFonts w:ascii="Arial" w:eastAsia="Times New Roman" w:hAnsi="Arial" w:cs="Arial"/>
                <w:sz w:val="20"/>
                <w:szCs w:val="20"/>
                <w:lang w:eastAsia="ru-RU"/>
              </w:rPr>
            </w:pPr>
            <w:r w:rsidRPr="00FA0B36">
              <w:rPr>
                <w:rFonts w:ascii="Arial" w:eastAsia="Times New Roman" w:hAnsi="Arial" w:cs="Arial"/>
                <w:sz w:val="20"/>
                <w:szCs w:val="20"/>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04</w:t>
            </w: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w:t>
            </w: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865"/>
        </w:trPr>
        <w:tc>
          <w:tcPr>
            <w:tcW w:w="3400" w:type="dxa"/>
            <w:tcBorders>
              <w:top w:val="single" w:sz="4" w:space="0" w:color="auto"/>
              <w:left w:val="single" w:sz="6" w:space="0" w:color="auto"/>
              <w:bottom w:val="single" w:sz="6" w:space="0" w:color="auto"/>
              <w:right w:val="single" w:sz="6" w:space="0" w:color="auto"/>
            </w:tcBorders>
            <w:hideMark/>
          </w:tcPr>
          <w:p w:rsidR="00FA0B36" w:rsidRPr="00FA0B36" w:rsidRDefault="00FA0B36" w:rsidP="00FA0B36">
            <w:pPr>
              <w:spacing w:after="0" w:line="260" w:lineRule="exact"/>
              <w:outlineLvl w:val="0"/>
              <w:rPr>
                <w:rFonts w:ascii="Times New Roman" w:eastAsia="Times New Roman" w:hAnsi="Times New Roman" w:cs="Times New Roman"/>
                <w:b/>
                <w:lang w:eastAsia="ru-RU"/>
              </w:rPr>
            </w:pPr>
            <w:r w:rsidRPr="00FA0B36">
              <w:rPr>
                <w:rFonts w:ascii="Arial" w:eastAsia="Times New Roman" w:hAnsi="Arial" w:cs="Arial"/>
                <w:b/>
                <w:sz w:val="20"/>
                <w:szCs w:val="20"/>
                <w:lang w:eastAsia="ru-RU"/>
              </w:rPr>
              <w:t>Муниципальная программа "Благоустройство</w:t>
            </w:r>
            <w:r w:rsidRPr="00FA0B36">
              <w:rPr>
                <w:rFonts w:ascii="Times New Roman" w:eastAsia="Times New Roman" w:hAnsi="Times New Roman" w:cs="Times New Roman"/>
                <w:b/>
                <w:lang w:eastAsia="ru-RU"/>
              </w:rPr>
              <w:t xml:space="preserve">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2023-2025гг.»</w:t>
            </w:r>
          </w:p>
        </w:tc>
        <w:tc>
          <w:tcPr>
            <w:tcW w:w="1276" w:type="dxa"/>
            <w:tcBorders>
              <w:top w:val="single" w:sz="4" w:space="0" w:color="auto"/>
              <w:left w:val="single" w:sz="6" w:space="0" w:color="auto"/>
              <w:bottom w:val="single" w:sz="6" w:space="0" w:color="auto"/>
              <w:right w:val="single" w:sz="4"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5000000000</w:t>
            </w:r>
          </w:p>
        </w:tc>
        <w:tc>
          <w:tcPr>
            <w:tcW w:w="567" w:type="dxa"/>
            <w:tcBorders>
              <w:top w:val="single" w:sz="4"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4"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4"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1140,0</w:t>
            </w:r>
          </w:p>
        </w:tc>
        <w:tc>
          <w:tcPr>
            <w:tcW w:w="1276" w:type="dxa"/>
            <w:tcBorders>
              <w:top w:val="single" w:sz="4"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400,0</w:t>
            </w:r>
          </w:p>
        </w:tc>
        <w:tc>
          <w:tcPr>
            <w:tcW w:w="992" w:type="dxa"/>
            <w:tcBorders>
              <w:top w:val="single" w:sz="4"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Уличное освещение</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940,0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940,0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940,0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20"/>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940,0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90"/>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940,0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Озеленение</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93"/>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624"/>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3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87"/>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0"/>
        </w:trPr>
        <w:tc>
          <w:tcPr>
            <w:tcW w:w="3400"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5000027040</w:t>
            </w:r>
          </w:p>
        </w:tc>
        <w:tc>
          <w:tcPr>
            <w:tcW w:w="567"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425"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w:t>
            </w:r>
          </w:p>
        </w:tc>
        <w:tc>
          <w:tcPr>
            <w:tcW w:w="567" w:type="dxa"/>
            <w:tcBorders>
              <w:top w:val="single" w:sz="6" w:space="0" w:color="auto"/>
              <w:left w:val="single" w:sz="6"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50,0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920"/>
        </w:trPr>
        <w:tc>
          <w:tcPr>
            <w:tcW w:w="3400" w:type="dxa"/>
            <w:tcBorders>
              <w:top w:val="single" w:sz="6" w:space="0" w:color="auto"/>
              <w:left w:val="single" w:sz="6" w:space="0" w:color="auto"/>
              <w:bottom w:val="single" w:sz="4"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Муниципальная программа «Профессиональное развитие муниципальных служащих </w:t>
            </w:r>
            <w:proofErr w:type="spellStart"/>
            <w:r w:rsidRPr="00FA0B36">
              <w:rPr>
                <w:rFonts w:ascii="Arial" w:eastAsia="Times New Roman" w:hAnsi="Arial" w:cs="Arial"/>
                <w:b/>
                <w:sz w:val="20"/>
                <w:szCs w:val="20"/>
                <w:lang w:eastAsia="ru-RU"/>
              </w:rPr>
              <w:t>Прогресского</w:t>
            </w:r>
            <w:proofErr w:type="spellEnd"/>
            <w:r w:rsidRPr="00FA0B36">
              <w:rPr>
                <w:rFonts w:ascii="Arial" w:eastAsia="Times New Roman" w:hAnsi="Arial" w:cs="Arial"/>
                <w:b/>
                <w:sz w:val="20"/>
                <w:szCs w:val="20"/>
                <w:lang w:eastAsia="ru-RU"/>
              </w:rPr>
              <w:t xml:space="preserve"> сельского поселения на 2023-2025 гг.»</w:t>
            </w:r>
          </w:p>
        </w:tc>
        <w:tc>
          <w:tcPr>
            <w:tcW w:w="1276"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2800000000</w:t>
            </w:r>
          </w:p>
        </w:tc>
        <w:tc>
          <w:tcPr>
            <w:tcW w:w="567" w:type="dxa"/>
            <w:tcBorders>
              <w:top w:val="single" w:sz="6" w:space="0" w:color="auto"/>
              <w:left w:val="single" w:sz="4"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4"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12,0</w:t>
            </w:r>
          </w:p>
        </w:tc>
        <w:tc>
          <w:tcPr>
            <w:tcW w:w="1276" w:type="dxa"/>
            <w:tcBorders>
              <w:top w:val="single" w:sz="6" w:space="0" w:color="auto"/>
              <w:left w:val="single" w:sz="4" w:space="0" w:color="auto"/>
              <w:bottom w:val="single" w:sz="4"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12,0</w:t>
            </w:r>
          </w:p>
        </w:tc>
        <w:tc>
          <w:tcPr>
            <w:tcW w:w="992" w:type="dxa"/>
            <w:tcBorders>
              <w:top w:val="single" w:sz="6" w:space="0" w:color="auto"/>
              <w:left w:val="single" w:sz="4" w:space="0" w:color="auto"/>
              <w:bottom w:val="single" w:sz="4"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440"/>
        </w:trPr>
        <w:tc>
          <w:tcPr>
            <w:tcW w:w="3400" w:type="dxa"/>
            <w:tcBorders>
              <w:top w:val="single" w:sz="4" w:space="0" w:color="auto"/>
              <w:left w:val="single" w:sz="6" w:space="0" w:color="auto"/>
              <w:bottom w:val="single" w:sz="6" w:space="0" w:color="auto"/>
              <w:right w:val="single" w:sz="6" w:space="0" w:color="auto"/>
            </w:tcBorders>
            <w:vAlign w:val="bottom"/>
            <w:hideMark/>
          </w:tcPr>
          <w:p w:rsidR="00FA0B36" w:rsidRPr="00FA0B36" w:rsidRDefault="00FA0B36" w:rsidP="00FA0B36">
            <w:pPr>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 xml:space="preserve"> Повышение и развитие профессионального уровня муниципального служащего при помощи системы профессиональной подготовки, переподготовки и повышения квалификации </w:t>
            </w:r>
          </w:p>
        </w:tc>
        <w:tc>
          <w:tcPr>
            <w:tcW w:w="1276" w:type="dxa"/>
            <w:tcBorders>
              <w:top w:val="single" w:sz="4"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2800022280</w:t>
            </w:r>
          </w:p>
        </w:tc>
        <w:tc>
          <w:tcPr>
            <w:tcW w:w="567" w:type="dxa"/>
            <w:tcBorders>
              <w:top w:val="single" w:sz="4"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4"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4"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1276" w:type="dxa"/>
            <w:tcBorders>
              <w:top w:val="single" w:sz="4"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992" w:type="dxa"/>
            <w:tcBorders>
              <w:top w:val="single" w:sz="4"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Образование</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07</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26"/>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Профессиональная подготовка, переподготовка и повышение квалификации</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33"/>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05</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spacing w:after="0" w:line="260" w:lineRule="exact"/>
              <w:outlineLvl w:val="0"/>
              <w:rPr>
                <w:rFonts w:ascii="Arial" w:eastAsia="Times New Roman" w:hAnsi="Arial" w:cs="Arial"/>
                <w:b/>
                <w:sz w:val="20"/>
                <w:szCs w:val="20"/>
                <w:lang w:eastAsia="ru-RU"/>
              </w:rPr>
            </w:pPr>
            <w:r w:rsidRPr="00FA0B36">
              <w:rPr>
                <w:rFonts w:ascii="Arial" w:eastAsia="Times New Roman" w:hAnsi="Arial" w:cs="Arial"/>
                <w:b/>
                <w:sz w:val="20"/>
                <w:szCs w:val="20"/>
                <w:lang w:eastAsia="ru-RU"/>
              </w:rPr>
              <w:t xml:space="preserve">Муниципальная программа "Развитие культуры в </w:t>
            </w:r>
            <w:proofErr w:type="spellStart"/>
            <w:r w:rsidRPr="00FA0B36">
              <w:rPr>
                <w:rFonts w:ascii="Arial" w:eastAsia="Times New Roman" w:hAnsi="Arial" w:cs="Arial"/>
                <w:b/>
                <w:sz w:val="20"/>
                <w:szCs w:val="20"/>
                <w:lang w:eastAsia="ru-RU"/>
              </w:rPr>
              <w:t>Прогресском</w:t>
            </w:r>
            <w:proofErr w:type="spellEnd"/>
            <w:r w:rsidRPr="00FA0B36">
              <w:rPr>
                <w:rFonts w:ascii="Arial" w:eastAsia="Times New Roman" w:hAnsi="Arial" w:cs="Arial"/>
                <w:b/>
                <w:sz w:val="20"/>
                <w:szCs w:val="20"/>
                <w:lang w:eastAsia="ru-RU"/>
              </w:rPr>
              <w:t xml:space="preserve">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0300000000</w:t>
            </w:r>
          </w:p>
        </w:tc>
        <w:tc>
          <w:tcPr>
            <w:tcW w:w="567" w:type="dxa"/>
            <w:tcBorders>
              <w:top w:val="single" w:sz="6" w:space="0" w:color="auto"/>
              <w:left w:val="single" w:sz="4"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b/>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Проведение мероприятий в сельском поселении в области культуры</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08</w:t>
            </w:r>
          </w:p>
        </w:tc>
        <w:tc>
          <w:tcPr>
            <w:tcW w:w="425"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299"/>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Культура</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567" w:type="dxa"/>
            <w:tcBorders>
              <w:top w:val="single" w:sz="6" w:space="0" w:color="auto"/>
              <w:left w:val="single" w:sz="6" w:space="0" w:color="auto"/>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396"/>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Arial" w:eastAsia="Times New Roman" w:hAnsi="Arial" w:cs="Arial"/>
                <w:sz w:val="20"/>
                <w:szCs w:val="20"/>
                <w:lang w:eastAsia="ru-RU"/>
              </w:rPr>
            </w:pPr>
            <w:r w:rsidRPr="00FA0B36">
              <w:rPr>
                <w:rFonts w:ascii="Arial" w:eastAsia="Times New Roman" w:hAnsi="Arial" w:cs="Arial"/>
                <w:sz w:val="20"/>
                <w:szCs w:val="20"/>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lang w:eastAsia="ru-RU"/>
              </w:rPr>
            </w:pPr>
            <w:r w:rsidRPr="00FA0B36">
              <w:rPr>
                <w:rFonts w:ascii="Times New Roman" w:eastAsia="Times New Roman" w:hAnsi="Times New Roman" w:cs="Times New Roman"/>
                <w:lang w:eastAsia="ru-RU"/>
              </w:rPr>
              <w:t>0,0</w:t>
            </w:r>
          </w:p>
        </w:tc>
      </w:tr>
      <w:tr w:rsidR="00FA0B36" w:rsidRPr="00FA0B36" w:rsidTr="0025764D">
        <w:trPr>
          <w:gridAfter w:val="1"/>
          <w:wAfter w:w="60" w:type="dxa"/>
          <w:trHeight w:val="192"/>
        </w:trPr>
        <w:tc>
          <w:tcPr>
            <w:tcW w:w="3400" w:type="dxa"/>
            <w:tcBorders>
              <w:top w:val="single" w:sz="6" w:space="0" w:color="auto"/>
              <w:left w:val="single" w:sz="6" w:space="0" w:color="auto"/>
              <w:bottom w:val="single" w:sz="6" w:space="0" w:color="auto"/>
              <w:right w:val="single" w:sz="2" w:space="0" w:color="000000"/>
            </w:tcBorders>
            <w:hideMark/>
          </w:tcPr>
          <w:p w:rsidR="00FA0B36" w:rsidRPr="00FA0B36" w:rsidRDefault="00FA0B36" w:rsidP="00FA0B36">
            <w:pPr>
              <w:autoSpaceDE w:val="0"/>
              <w:autoSpaceDN w:val="0"/>
              <w:adjustRightInd w:val="0"/>
              <w:spacing w:after="0" w:line="240" w:lineRule="auto"/>
              <w:rPr>
                <w:rFonts w:ascii="Arial" w:eastAsia="Times New Roman" w:hAnsi="Arial" w:cs="Arial"/>
                <w:b/>
                <w:sz w:val="20"/>
                <w:szCs w:val="20"/>
                <w:lang w:eastAsia="ru-RU"/>
              </w:rPr>
            </w:pPr>
            <w:r w:rsidRPr="00FA0B36">
              <w:rPr>
                <w:rFonts w:ascii="Arial" w:eastAsia="Times New Roman" w:hAnsi="Arial" w:cs="Arial"/>
                <w:b/>
                <w:sz w:val="20"/>
                <w:szCs w:val="20"/>
                <w:lang w:eastAsia="ru-RU"/>
              </w:rPr>
              <w:t>Итого</w:t>
            </w:r>
          </w:p>
        </w:tc>
        <w:tc>
          <w:tcPr>
            <w:tcW w:w="1276" w:type="dxa"/>
            <w:tcBorders>
              <w:top w:val="single" w:sz="6" w:space="0" w:color="auto"/>
              <w:left w:val="single" w:sz="2" w:space="0" w:color="000000"/>
              <w:bottom w:val="single" w:sz="6" w:space="0" w:color="auto"/>
              <w:right w:val="single" w:sz="2" w:space="0" w:color="000000"/>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2" w:space="0" w:color="000000"/>
              <w:bottom w:val="single" w:sz="6" w:space="0" w:color="auto"/>
              <w:right w:val="single" w:sz="2" w:space="0" w:color="000000"/>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425" w:type="dxa"/>
            <w:tcBorders>
              <w:top w:val="single" w:sz="6" w:space="0" w:color="auto"/>
              <w:left w:val="single" w:sz="2" w:space="0" w:color="000000"/>
              <w:bottom w:val="single" w:sz="6" w:space="0" w:color="auto"/>
              <w:right w:val="single" w:sz="2" w:space="0" w:color="000000"/>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567" w:type="dxa"/>
            <w:tcBorders>
              <w:top w:val="single" w:sz="6" w:space="0" w:color="auto"/>
              <w:left w:val="single" w:sz="2" w:space="0" w:color="000000"/>
              <w:bottom w:val="single" w:sz="6" w:space="0" w:color="auto"/>
              <w:right w:val="single" w:sz="6" w:space="0" w:color="auto"/>
            </w:tcBorders>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4003,5</w:t>
            </w:r>
          </w:p>
        </w:tc>
        <w:tc>
          <w:tcPr>
            <w:tcW w:w="1276" w:type="dxa"/>
            <w:tcBorders>
              <w:top w:val="single" w:sz="6" w:space="0" w:color="auto"/>
              <w:left w:val="single" w:sz="4" w:space="0" w:color="auto"/>
              <w:bottom w:val="single" w:sz="6" w:space="0" w:color="auto"/>
              <w:right w:val="single" w:sz="4"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481,0</w:t>
            </w:r>
          </w:p>
        </w:tc>
        <w:tc>
          <w:tcPr>
            <w:tcW w:w="992" w:type="dxa"/>
            <w:tcBorders>
              <w:top w:val="single" w:sz="6" w:space="0" w:color="auto"/>
              <w:left w:val="single" w:sz="4" w:space="0" w:color="auto"/>
              <w:bottom w:val="single" w:sz="6" w:space="0" w:color="auto"/>
              <w:right w:val="single" w:sz="6" w:space="0" w:color="auto"/>
            </w:tcBorders>
            <w:hideMark/>
          </w:tcPr>
          <w:p w:rsidR="00FA0B36" w:rsidRPr="00FA0B36" w:rsidRDefault="00FA0B36" w:rsidP="00FA0B36">
            <w:pPr>
              <w:autoSpaceDE w:val="0"/>
              <w:autoSpaceDN w:val="0"/>
              <w:adjustRightInd w:val="0"/>
              <w:spacing w:after="0" w:line="240" w:lineRule="auto"/>
              <w:jc w:val="right"/>
              <w:rPr>
                <w:rFonts w:ascii="Times New Roman" w:eastAsia="Times New Roman" w:hAnsi="Times New Roman" w:cs="Times New Roman"/>
                <w:b/>
                <w:lang w:eastAsia="ru-RU"/>
              </w:rPr>
            </w:pPr>
            <w:r w:rsidRPr="00FA0B36">
              <w:rPr>
                <w:rFonts w:ascii="Times New Roman" w:eastAsia="Times New Roman" w:hAnsi="Times New Roman" w:cs="Times New Roman"/>
                <w:b/>
                <w:lang w:eastAsia="ru-RU"/>
              </w:rPr>
              <w:t>0,0</w:t>
            </w:r>
          </w:p>
        </w:tc>
      </w:tr>
    </w:tbl>
    <w:p w:rsidR="00FA0B36" w:rsidRPr="00FA0B36" w:rsidRDefault="00FA0B36" w:rsidP="00FA0B36">
      <w:pPr>
        <w:spacing w:after="0" w:line="240" w:lineRule="auto"/>
        <w:rPr>
          <w:rFonts w:ascii="Times New Roman" w:eastAsia="Times New Roman" w:hAnsi="Times New Roman" w:cs="Times New Roman"/>
          <w:lang w:eastAsia="ru-RU"/>
        </w:rPr>
      </w:pP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lastRenderedPageBreak/>
        <w:t xml:space="preserve">                                                                                                                                         Приложение № 6</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к решению Совета депутатов</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w:t>
      </w:r>
      <w:proofErr w:type="spellStart"/>
      <w:r w:rsidRPr="00FA0B36">
        <w:rPr>
          <w:rFonts w:ascii="Times New Roman" w:eastAsia="Times New Roman" w:hAnsi="Times New Roman" w:cs="Times New Roman"/>
          <w:b/>
          <w:sz w:val="20"/>
          <w:szCs w:val="20"/>
          <w:lang w:eastAsia="ru-RU"/>
        </w:rPr>
        <w:t>Прогресского</w:t>
      </w:r>
      <w:proofErr w:type="spellEnd"/>
      <w:r w:rsidRPr="00FA0B36">
        <w:rPr>
          <w:rFonts w:ascii="Times New Roman" w:eastAsia="Times New Roman" w:hAnsi="Times New Roman" w:cs="Times New Roman"/>
          <w:b/>
          <w:sz w:val="20"/>
          <w:szCs w:val="20"/>
          <w:lang w:eastAsia="ru-RU"/>
        </w:rPr>
        <w:t xml:space="preserve"> сельского</w:t>
      </w:r>
    </w:p>
    <w:p w:rsidR="00FA0B36" w:rsidRPr="00FA0B36" w:rsidRDefault="00FA0B36" w:rsidP="00FA0B36">
      <w:pPr>
        <w:spacing w:after="0" w:line="240" w:lineRule="exact"/>
        <w:jc w:val="both"/>
        <w:rPr>
          <w:rFonts w:ascii="Times New Roman" w:eastAsia="Times New Roman" w:hAnsi="Times New Roman" w:cs="Times New Roman"/>
          <w:b/>
          <w:sz w:val="20"/>
          <w:szCs w:val="20"/>
          <w:lang w:eastAsia="ru-RU"/>
        </w:rPr>
      </w:pPr>
      <w:r w:rsidRPr="00FA0B36">
        <w:rPr>
          <w:rFonts w:ascii="Times New Roman" w:eastAsia="Times New Roman" w:hAnsi="Times New Roman" w:cs="Times New Roman"/>
          <w:b/>
          <w:sz w:val="20"/>
          <w:szCs w:val="20"/>
          <w:lang w:eastAsia="ru-RU"/>
        </w:rPr>
        <w:t xml:space="preserve">                                                                                                                                         поселения  от  00.12.2023  №  00</w:t>
      </w:r>
    </w:p>
    <w:p w:rsidR="00FA0B36" w:rsidRPr="00FA0B36" w:rsidRDefault="00FA0B36" w:rsidP="00FA0B36">
      <w:pPr>
        <w:autoSpaceDE w:val="0"/>
        <w:autoSpaceDN w:val="0"/>
        <w:adjustRightInd w:val="0"/>
        <w:spacing w:after="0" w:line="240" w:lineRule="auto"/>
        <w:rPr>
          <w:rFonts w:ascii="Times New Roman" w:eastAsia="Times New Roman" w:hAnsi="Times New Roman" w:cs="Times New Roman"/>
          <w:sz w:val="24"/>
          <w:szCs w:val="24"/>
          <w:lang w:eastAsia="ru-RU"/>
        </w:rPr>
      </w:pPr>
    </w:p>
    <w:p w:rsidR="00FA0B36" w:rsidRPr="00FA0B36" w:rsidRDefault="00FA0B36" w:rsidP="00FA0B36">
      <w:pPr>
        <w:spacing w:after="0" w:line="240" w:lineRule="auto"/>
        <w:ind w:left="6372"/>
        <w:rPr>
          <w:rFonts w:ascii="Times New Roman" w:eastAsia="Times New Roman" w:hAnsi="Times New Roman" w:cs="Times New Roman"/>
          <w:sz w:val="24"/>
          <w:szCs w:val="24"/>
          <w:lang w:eastAsia="ru-RU"/>
        </w:rPr>
      </w:pPr>
    </w:p>
    <w:p w:rsidR="00FA0B36" w:rsidRPr="00FA0B36" w:rsidRDefault="00FA0B36" w:rsidP="00FA0B36">
      <w:pPr>
        <w:tabs>
          <w:tab w:val="left" w:pos="6375"/>
        </w:tabs>
        <w:spacing w:after="0" w:line="240" w:lineRule="auto"/>
        <w:jc w:val="center"/>
        <w:rPr>
          <w:rFonts w:ascii="Times New Roman" w:eastAsia="Times New Roman" w:hAnsi="Times New Roman" w:cs="Times New Roman"/>
          <w:b/>
          <w:sz w:val="24"/>
          <w:szCs w:val="24"/>
          <w:lang w:eastAsia="ru-RU"/>
        </w:rPr>
      </w:pPr>
      <w:r w:rsidRPr="00FA0B36">
        <w:rPr>
          <w:rFonts w:ascii="Times New Roman" w:eastAsia="Times New Roman" w:hAnsi="Times New Roman" w:cs="Times New Roman"/>
          <w:b/>
          <w:sz w:val="24"/>
          <w:szCs w:val="24"/>
          <w:lang w:eastAsia="ru-RU"/>
        </w:rPr>
        <w:t xml:space="preserve">Источники внутреннего финансирования дефицита бюджета </w:t>
      </w:r>
      <w:proofErr w:type="spellStart"/>
      <w:r w:rsidRPr="00FA0B36">
        <w:rPr>
          <w:rFonts w:ascii="Times New Roman" w:eastAsia="Times New Roman" w:hAnsi="Times New Roman" w:cs="Times New Roman"/>
          <w:b/>
          <w:sz w:val="24"/>
          <w:szCs w:val="24"/>
          <w:lang w:eastAsia="ru-RU"/>
        </w:rPr>
        <w:t>Прогресского</w:t>
      </w:r>
      <w:proofErr w:type="spellEnd"/>
      <w:r w:rsidRPr="00FA0B36">
        <w:rPr>
          <w:rFonts w:ascii="Times New Roman" w:eastAsia="Times New Roman" w:hAnsi="Times New Roman" w:cs="Times New Roman"/>
          <w:b/>
          <w:sz w:val="24"/>
          <w:szCs w:val="24"/>
          <w:lang w:eastAsia="ru-RU"/>
        </w:rPr>
        <w:t xml:space="preserve"> сельского поселения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4042"/>
        <w:gridCol w:w="2410"/>
      </w:tblGrid>
      <w:tr w:rsidR="00FA0B36" w:rsidRPr="00FA0B36" w:rsidTr="0025764D">
        <w:tc>
          <w:tcPr>
            <w:tcW w:w="315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Код бюджетной классификации</w:t>
            </w:r>
          </w:p>
        </w:tc>
        <w:tc>
          <w:tcPr>
            <w:tcW w:w="4042"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Сумма (тыс. рублей)</w:t>
            </w:r>
          </w:p>
        </w:tc>
      </w:tr>
      <w:tr w:rsidR="00FA0B36" w:rsidRPr="00FA0B36" w:rsidTr="0025764D">
        <w:tc>
          <w:tcPr>
            <w:tcW w:w="315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000 01 00 00 00 00 0000 000</w:t>
            </w:r>
          </w:p>
        </w:tc>
        <w:tc>
          <w:tcPr>
            <w:tcW w:w="4042"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600,00</w:t>
            </w:r>
          </w:p>
        </w:tc>
      </w:tr>
      <w:tr w:rsidR="00FA0B36" w:rsidRPr="00FA0B36" w:rsidTr="0025764D">
        <w:tc>
          <w:tcPr>
            <w:tcW w:w="3154"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000 01 05 00 00 00 0000 000</w:t>
            </w:r>
          </w:p>
        </w:tc>
        <w:tc>
          <w:tcPr>
            <w:tcW w:w="4042"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Изменение остатков средств на счетах по учёту средств бюджета</w:t>
            </w:r>
          </w:p>
        </w:tc>
        <w:tc>
          <w:tcPr>
            <w:tcW w:w="2410" w:type="dxa"/>
            <w:tcBorders>
              <w:top w:val="single" w:sz="4" w:space="0" w:color="auto"/>
              <w:left w:val="single" w:sz="4" w:space="0" w:color="auto"/>
              <w:bottom w:val="single" w:sz="4" w:space="0" w:color="auto"/>
              <w:right w:val="single" w:sz="4" w:space="0" w:color="auto"/>
            </w:tcBorders>
          </w:tcPr>
          <w:p w:rsidR="00FA0B36" w:rsidRPr="00FA0B36" w:rsidRDefault="00FA0B36" w:rsidP="00FA0B36">
            <w:pPr>
              <w:tabs>
                <w:tab w:val="left" w:pos="6375"/>
              </w:tabs>
              <w:spacing w:after="0" w:line="240" w:lineRule="auto"/>
              <w:jc w:val="center"/>
              <w:rPr>
                <w:rFonts w:ascii="Times New Roman" w:eastAsia="Times New Roman" w:hAnsi="Times New Roman" w:cs="Times New Roman"/>
                <w:sz w:val="24"/>
                <w:szCs w:val="24"/>
                <w:lang w:eastAsia="ru-RU"/>
              </w:rPr>
            </w:pPr>
            <w:r w:rsidRPr="00FA0B36">
              <w:rPr>
                <w:rFonts w:ascii="Times New Roman" w:eastAsia="Times New Roman" w:hAnsi="Times New Roman" w:cs="Times New Roman"/>
                <w:sz w:val="24"/>
                <w:szCs w:val="24"/>
                <w:lang w:eastAsia="ru-RU"/>
              </w:rPr>
              <w:t>600,00</w:t>
            </w:r>
          </w:p>
        </w:tc>
      </w:tr>
    </w:tbl>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p>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p>
    <w:p w:rsidR="00FA0B36" w:rsidRPr="00FA0B36" w:rsidRDefault="00FA0B36" w:rsidP="00FA0B36">
      <w:pPr>
        <w:tabs>
          <w:tab w:val="left" w:pos="6375"/>
        </w:tabs>
        <w:spacing w:after="0" w:line="240" w:lineRule="auto"/>
        <w:rPr>
          <w:rFonts w:ascii="Times New Roman" w:eastAsia="Times New Roman" w:hAnsi="Times New Roman" w:cs="Times New Roman"/>
          <w:sz w:val="24"/>
          <w:szCs w:val="24"/>
          <w:lang w:eastAsia="ru-RU"/>
        </w:rPr>
      </w:pPr>
    </w:p>
    <w:p w:rsidR="00FA0B36" w:rsidRPr="00FA0B36" w:rsidRDefault="00FA0B36" w:rsidP="00FA0B36">
      <w:pPr>
        <w:spacing w:after="0" w:line="240" w:lineRule="auto"/>
        <w:rPr>
          <w:rFonts w:ascii="Times New Roman" w:eastAsia="Times New Roman" w:hAnsi="Times New Roman" w:cs="Times New Roman"/>
          <w:sz w:val="20"/>
          <w:szCs w:val="20"/>
          <w:lang w:eastAsia="ru-RU"/>
        </w:rPr>
      </w:pPr>
    </w:p>
    <w:p w:rsidR="00FA0B36" w:rsidRPr="00FA0B36" w:rsidRDefault="00FA0B36" w:rsidP="00FA0B36"/>
    <w:p w:rsidR="006E7472" w:rsidRDefault="006E7472"/>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Default="007B652B"/>
    <w:p w:rsidR="007B652B" w:rsidRPr="007B652B" w:rsidRDefault="007B652B" w:rsidP="007B652B">
      <w:pPr>
        <w:tabs>
          <w:tab w:val="left" w:pos="4860"/>
        </w:tabs>
        <w:autoSpaceDE w:val="0"/>
        <w:autoSpaceDN w:val="0"/>
        <w:spacing w:after="0" w:line="240" w:lineRule="auto"/>
        <w:jc w:val="center"/>
        <w:rPr>
          <w:rFonts w:ascii="Times New Roman" w:eastAsia="Times New Roman" w:hAnsi="Times New Roman" w:cs="Times New Roman"/>
          <w:b/>
          <w:bCs/>
          <w:sz w:val="28"/>
          <w:szCs w:val="28"/>
          <w:lang w:eastAsia="ru-RU"/>
        </w:rPr>
      </w:pPr>
      <w:r w:rsidRPr="007B652B">
        <w:rPr>
          <w:rFonts w:ascii="Times New Roman" w:eastAsia="Times New Roman" w:hAnsi="Times New Roman" w:cs="Times New Roman"/>
          <w:b/>
          <w:bCs/>
          <w:sz w:val="28"/>
          <w:szCs w:val="28"/>
          <w:lang w:eastAsia="ru-RU"/>
        </w:rPr>
        <w:lastRenderedPageBreak/>
        <w:t>Пояснительная записка к проекту бюджета</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8"/>
          <w:szCs w:val="28"/>
          <w:lang w:eastAsia="ru-RU"/>
        </w:rPr>
      </w:pPr>
      <w:proofErr w:type="spellStart"/>
      <w:r w:rsidRPr="007B652B">
        <w:rPr>
          <w:rFonts w:ascii="Times New Roman" w:eastAsia="Times New Roman" w:hAnsi="Times New Roman" w:cs="Times New Roman"/>
          <w:b/>
          <w:bCs/>
          <w:sz w:val="28"/>
          <w:szCs w:val="28"/>
          <w:lang w:eastAsia="ru-RU"/>
        </w:rPr>
        <w:t>Прогресского</w:t>
      </w:r>
      <w:proofErr w:type="spellEnd"/>
      <w:r w:rsidRPr="007B652B">
        <w:rPr>
          <w:rFonts w:ascii="Times New Roman" w:eastAsia="Times New Roman" w:hAnsi="Times New Roman" w:cs="Times New Roman"/>
          <w:b/>
          <w:bCs/>
          <w:sz w:val="28"/>
          <w:szCs w:val="28"/>
          <w:lang w:eastAsia="ru-RU"/>
        </w:rPr>
        <w:t xml:space="preserve"> сельского поселения на 2024 год и </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8"/>
          <w:szCs w:val="28"/>
          <w:lang w:eastAsia="ru-RU"/>
        </w:rPr>
      </w:pPr>
      <w:r w:rsidRPr="007B652B">
        <w:rPr>
          <w:rFonts w:ascii="Times New Roman" w:eastAsia="Times New Roman" w:hAnsi="Times New Roman" w:cs="Times New Roman"/>
          <w:b/>
          <w:bCs/>
          <w:sz w:val="28"/>
          <w:szCs w:val="28"/>
          <w:lang w:eastAsia="ru-RU"/>
        </w:rPr>
        <w:t>плановый период 2025 и 2026 годов</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8"/>
          <w:szCs w:val="28"/>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r w:rsidRPr="007B652B">
        <w:rPr>
          <w:rFonts w:ascii="Times New Roman" w:eastAsia="Times New Roman" w:hAnsi="Times New Roman" w:cs="Times New Roman"/>
          <w:b/>
          <w:sz w:val="24"/>
          <w:szCs w:val="24"/>
          <w:lang w:eastAsia="ru-RU"/>
        </w:rPr>
        <w:t>Ожидаемое исполнение бюджета</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roofErr w:type="spellStart"/>
      <w:r w:rsidRPr="007B652B">
        <w:rPr>
          <w:rFonts w:ascii="Times New Roman" w:eastAsia="Times New Roman" w:hAnsi="Times New Roman" w:cs="Times New Roman"/>
          <w:b/>
          <w:sz w:val="24"/>
          <w:szCs w:val="24"/>
          <w:lang w:eastAsia="ru-RU"/>
        </w:rPr>
        <w:t>Прогресского</w:t>
      </w:r>
      <w:proofErr w:type="spellEnd"/>
      <w:r w:rsidRPr="007B652B">
        <w:rPr>
          <w:rFonts w:ascii="Times New Roman" w:eastAsia="Times New Roman" w:hAnsi="Times New Roman" w:cs="Times New Roman"/>
          <w:b/>
          <w:sz w:val="24"/>
          <w:szCs w:val="24"/>
          <w:lang w:eastAsia="ru-RU"/>
        </w:rPr>
        <w:t xml:space="preserve"> сельского поселения в 2023 году</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r w:rsidRPr="007B652B">
        <w:rPr>
          <w:rFonts w:ascii="Times New Roman" w:eastAsia="Times New Roman" w:hAnsi="Times New Roman" w:cs="Times New Roman"/>
          <w:b/>
          <w:sz w:val="24"/>
          <w:szCs w:val="24"/>
          <w:lang w:eastAsia="ru-RU"/>
        </w:rPr>
        <w:t>Анализ доходной части бюджета</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Первоначально бюджет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на 2023 год утвержден решением Совета депутатов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от  26 декабря 2022 года № 123 бездефицитный по доходам и расходам в сумме 10276,90 тыс. рублей.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В составе доходов было запланировано налоговых и неналоговых доходов 3373,0 тыс. рублей, безвозмездных поступлений от других бюджетов бюджетной системы 6903,9 тыс. рублей, в том числе дотации на выравнивание бюджетной обеспеченности 4788,9 тыс. рублей, субсидий и субвенций 2115,0 тыс. рублей.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В течение года в бюджет поселения вносились изменения решениями Совета депутатов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Анализ изменений в течение года представлен в таблице № 1.</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Таблица № 1.</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тыс. руб.</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126"/>
        <w:gridCol w:w="1525"/>
      </w:tblGrid>
      <w:tr w:rsidR="007B652B" w:rsidRPr="007B652B" w:rsidTr="00B50D92">
        <w:tc>
          <w:tcPr>
            <w:tcW w:w="365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Наименование статей</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Первоначальный план</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Уточненный план  на 01.11.2023г.</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Отклонение</w:t>
            </w:r>
          </w:p>
        </w:tc>
      </w:tr>
      <w:tr w:rsidR="007B652B" w:rsidRPr="007B652B" w:rsidTr="00B50D92">
        <w:tc>
          <w:tcPr>
            <w:tcW w:w="365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Всего доходов, 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10276,9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13816,7886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+3539,8886</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Налоговые доходы</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Налог на доходы физических лиц</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79,2</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79,2</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Доходы от уплаты акцизов</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770,9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770,9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Налог на имущество физических лиц</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1439,0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1439,0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Земельный налог</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1082,0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1082,0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Единый сельскохозяйственный налог</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Государственная пошлина</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Неналоговые доходы</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0,0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0,0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Итого собственных доходов</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Безвозмездные перечисления</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6903,9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10443,7886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+3539,8886</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Дотация  бюджетам поселений  на выравнивание бюджетной обеспеченности </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4788,9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4788,9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rPr>
          <w:trHeight w:val="669"/>
        </w:trPr>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Субсидии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16"/>
                <w:szCs w:val="16"/>
                <w:lang w:eastAsia="ru-RU"/>
              </w:rPr>
              <w:t>софинансирования</w:t>
            </w:r>
            <w:proofErr w:type="spellEnd"/>
            <w:r w:rsidRPr="007B652B">
              <w:rPr>
                <w:rFonts w:ascii="Times New Roman" w:eastAsia="Times New Roman" w:hAnsi="Times New Roman" w:cs="Times New Roman"/>
                <w:sz w:val="16"/>
                <w:szCs w:val="16"/>
                <w:lang w:eastAsia="ru-RU"/>
              </w:rPr>
              <w:t xml:space="preserve"> расходных обязательств на подготовку проектов межевания земельных участков и на проведение кадастровых работ</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3220,5076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+3220,5076</w:t>
            </w:r>
          </w:p>
        </w:tc>
      </w:tr>
      <w:tr w:rsidR="007B652B" w:rsidRPr="007B652B" w:rsidTr="00B50D92">
        <w:trPr>
          <w:trHeight w:val="669"/>
        </w:trPr>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Субсидии бюджетам городских и сельских поселений на формирование муниципальных дорожных фондов</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1736,0</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1736,0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Субвенции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0,5</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0,5</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rPr>
          <w:trHeight w:val="794"/>
        </w:trPr>
        <w:tc>
          <w:tcPr>
            <w:tcW w:w="3652" w:type="dxa"/>
            <w:vAlign w:val="bottom"/>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90,9</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90,9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rPr>
          <w:trHeight w:val="794"/>
        </w:trPr>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Субвенция бюджетам на осуществление государственных полномочий по первичному воинскому учёту, на территориях где отсутствуют военные комиссариаты</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287,6</w:t>
            </w:r>
          </w:p>
        </w:tc>
        <w:tc>
          <w:tcPr>
            <w:tcW w:w="212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287,6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w:t>
            </w:r>
          </w:p>
        </w:tc>
      </w:tr>
      <w:tr w:rsidR="007B652B" w:rsidRPr="007B652B" w:rsidTr="00B50D92">
        <w:trPr>
          <w:trHeight w:val="794"/>
        </w:trPr>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c>
          <w:tcPr>
            <w:tcW w:w="2126"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100,0</w:t>
            </w: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+100,0</w:t>
            </w:r>
          </w:p>
        </w:tc>
      </w:tr>
      <w:tr w:rsidR="007B652B" w:rsidRPr="007B652B" w:rsidTr="00B50D92">
        <w:trPr>
          <w:trHeight w:val="794"/>
        </w:trPr>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lastRenderedPageBreak/>
              <w:t>Уничтожение борщевика Сосновского методом химической обработки</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val="en-US" w:eastAsia="ru-RU"/>
              </w:rPr>
              <w:t>0</w:t>
            </w:r>
            <w:r w:rsidRPr="007B652B">
              <w:rPr>
                <w:rFonts w:ascii="Times New Roman" w:eastAsia="Times New Roman" w:hAnsi="Times New Roman" w:cs="Times New Roman"/>
                <w:sz w:val="16"/>
                <w:szCs w:val="16"/>
                <w:lang w:eastAsia="ru-RU"/>
              </w:rPr>
              <w:t>,0</w:t>
            </w:r>
          </w:p>
        </w:tc>
        <w:tc>
          <w:tcPr>
            <w:tcW w:w="2126"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95,455</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+95,455</w:t>
            </w:r>
          </w:p>
        </w:tc>
      </w:tr>
      <w:tr w:rsidR="007B652B" w:rsidRPr="007B652B" w:rsidTr="00B50D92">
        <w:trPr>
          <w:trHeight w:val="794"/>
        </w:trPr>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16"/>
                <w:szCs w:val="16"/>
                <w:lang w:eastAsia="ru-RU"/>
              </w:rPr>
              <w:t>софинансирования</w:t>
            </w:r>
            <w:proofErr w:type="spellEnd"/>
            <w:r w:rsidRPr="007B652B">
              <w:rPr>
                <w:rFonts w:ascii="Times New Roman" w:eastAsia="Times New Roman" w:hAnsi="Times New Roman" w:cs="Times New Roman"/>
                <w:sz w:val="16"/>
                <w:szCs w:val="16"/>
                <w:lang w:eastAsia="ru-RU"/>
              </w:rPr>
              <w:t xml:space="preserve">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c>
          <w:tcPr>
            <w:tcW w:w="2126"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56,0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+56,0</w:t>
            </w:r>
          </w:p>
        </w:tc>
      </w:tr>
      <w:tr w:rsidR="007B652B" w:rsidRPr="007B652B" w:rsidTr="00B50D92">
        <w:trPr>
          <w:trHeight w:val="794"/>
        </w:trPr>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2268"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c>
          <w:tcPr>
            <w:tcW w:w="2126"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67,926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+67,926</w:t>
            </w:r>
          </w:p>
        </w:tc>
      </w:tr>
    </w:tbl>
    <w:p w:rsidR="007B652B" w:rsidRPr="007B652B" w:rsidRDefault="007B652B" w:rsidP="007B652B">
      <w:pPr>
        <w:autoSpaceDE w:val="0"/>
        <w:autoSpaceDN w:val="0"/>
        <w:spacing w:after="0" w:line="240" w:lineRule="auto"/>
        <w:jc w:val="both"/>
        <w:rPr>
          <w:rFonts w:ascii="Times New Roman" w:eastAsia="Times New Roman" w:hAnsi="Times New Roman" w:cs="Times New Roman"/>
          <w:sz w:val="24"/>
          <w:szCs w:val="24"/>
          <w:lang w:eastAsia="ru-RU"/>
        </w:rPr>
      </w:pPr>
      <w:r w:rsidRPr="007B652B">
        <w:rPr>
          <w:rFonts w:ascii="Times New Roman" w:eastAsia="Times New Roman" w:hAnsi="Times New Roman" w:cs="Times New Roman"/>
          <w:lang w:eastAsia="ru-RU"/>
        </w:rPr>
        <w:t xml:space="preserve">В соответствии с соглашением о предоставлении иных межбюджетных трансфертов из бюджета </w:t>
      </w:r>
      <w:proofErr w:type="spellStart"/>
      <w:r w:rsidRPr="007B652B">
        <w:rPr>
          <w:rFonts w:ascii="Times New Roman" w:eastAsia="Times New Roman" w:hAnsi="Times New Roman" w:cs="Times New Roman"/>
          <w:lang w:eastAsia="ru-RU"/>
        </w:rPr>
        <w:t>Боровичского</w:t>
      </w:r>
      <w:proofErr w:type="spellEnd"/>
      <w:r w:rsidRPr="007B652B">
        <w:rPr>
          <w:rFonts w:ascii="Times New Roman" w:eastAsia="Times New Roman" w:hAnsi="Times New Roman" w:cs="Times New Roman"/>
          <w:lang w:eastAsia="ru-RU"/>
        </w:rPr>
        <w:t xml:space="preserve"> муниципального района бюджету </w:t>
      </w:r>
      <w:proofErr w:type="spellStart"/>
      <w:r w:rsidRPr="007B652B">
        <w:rPr>
          <w:rFonts w:ascii="Times New Roman" w:eastAsia="Times New Roman" w:hAnsi="Times New Roman" w:cs="Times New Roman"/>
          <w:lang w:eastAsia="ru-RU"/>
        </w:rPr>
        <w:t>Прогресского</w:t>
      </w:r>
      <w:proofErr w:type="spellEnd"/>
      <w:r w:rsidRPr="007B652B">
        <w:rPr>
          <w:rFonts w:ascii="Times New Roman" w:eastAsia="Times New Roman" w:hAnsi="Times New Roman" w:cs="Times New Roman"/>
          <w:lang w:eastAsia="ru-RU"/>
        </w:rPr>
        <w:t xml:space="preserve"> сельского поселения на финансовое обеспечение мероприятий по уничтожению борщевика Сосновского выделены дополнительные средства в сумме 95455,00 рублей, которые  направлены на борьбу с борщевиком Сосновского на территории </w:t>
      </w:r>
      <w:proofErr w:type="spellStart"/>
      <w:r w:rsidRPr="007B652B">
        <w:rPr>
          <w:rFonts w:ascii="Times New Roman" w:eastAsia="Times New Roman" w:hAnsi="Times New Roman" w:cs="Times New Roman"/>
          <w:lang w:eastAsia="ru-RU"/>
        </w:rPr>
        <w:t>Прогресского</w:t>
      </w:r>
      <w:proofErr w:type="spellEnd"/>
      <w:r w:rsidRPr="007B652B">
        <w:rPr>
          <w:rFonts w:ascii="Times New Roman" w:eastAsia="Times New Roman" w:hAnsi="Times New Roman" w:cs="Times New Roman"/>
          <w:lang w:eastAsia="ru-RU"/>
        </w:rPr>
        <w:t xml:space="preserve"> сельского поселения.</w:t>
      </w:r>
    </w:p>
    <w:p w:rsidR="007B652B" w:rsidRPr="007B652B" w:rsidRDefault="007B652B" w:rsidP="007B652B">
      <w:pPr>
        <w:autoSpaceDE w:val="0"/>
        <w:autoSpaceDN w:val="0"/>
        <w:spacing w:after="0" w:line="240" w:lineRule="auto"/>
        <w:jc w:val="both"/>
        <w:rPr>
          <w:rFonts w:ascii="Times New Roman" w:eastAsia="Times New Roman" w:hAnsi="Times New Roman" w:cs="Times New Roman"/>
          <w:lang w:eastAsia="ru-RU"/>
        </w:rPr>
      </w:pPr>
      <w:r w:rsidRPr="007B652B">
        <w:rPr>
          <w:rFonts w:ascii="Times New Roman" w:eastAsia="Times New Roman" w:hAnsi="Times New Roman" w:cs="Times New Roman"/>
          <w:lang w:eastAsia="ru-RU"/>
        </w:rPr>
        <w:t xml:space="preserve">В соответствии с соглашением о предоставлении иных межбюджетных трансфертов из бюджета </w:t>
      </w:r>
      <w:proofErr w:type="spellStart"/>
      <w:r w:rsidRPr="007B652B">
        <w:rPr>
          <w:rFonts w:ascii="Times New Roman" w:eastAsia="Times New Roman" w:hAnsi="Times New Roman" w:cs="Times New Roman"/>
          <w:lang w:eastAsia="ru-RU"/>
        </w:rPr>
        <w:t>Боровичского</w:t>
      </w:r>
      <w:proofErr w:type="spellEnd"/>
      <w:r w:rsidRPr="007B652B">
        <w:rPr>
          <w:rFonts w:ascii="Times New Roman" w:eastAsia="Times New Roman" w:hAnsi="Times New Roman" w:cs="Times New Roman"/>
          <w:lang w:eastAsia="ru-RU"/>
        </w:rPr>
        <w:t xml:space="preserve"> муниципального района  бюджету </w:t>
      </w:r>
      <w:proofErr w:type="spellStart"/>
      <w:r w:rsidRPr="007B652B">
        <w:rPr>
          <w:rFonts w:ascii="Times New Roman" w:eastAsia="Times New Roman" w:hAnsi="Times New Roman" w:cs="Times New Roman"/>
          <w:lang w:eastAsia="ru-RU"/>
        </w:rPr>
        <w:t>Прогресского</w:t>
      </w:r>
      <w:proofErr w:type="spellEnd"/>
      <w:r w:rsidRPr="007B652B">
        <w:rPr>
          <w:rFonts w:ascii="Times New Roman" w:eastAsia="Times New Roman" w:hAnsi="Times New Roman" w:cs="Times New Roman"/>
          <w:lang w:eastAsia="ru-RU"/>
        </w:rPr>
        <w:t xml:space="preserve"> сельского поселения на финансовое обеспечение дорожной деятельности и организацию благоустройства выделены дополнительные средства в сумме 100000 рублей, которые  направлены на обеспечение дорожной деятельности.</w:t>
      </w:r>
    </w:p>
    <w:p w:rsidR="007B652B" w:rsidRPr="007B652B" w:rsidRDefault="007B652B" w:rsidP="007B652B">
      <w:pPr>
        <w:autoSpaceDE w:val="0"/>
        <w:autoSpaceDN w:val="0"/>
        <w:spacing w:after="0" w:line="240" w:lineRule="auto"/>
        <w:jc w:val="both"/>
        <w:rPr>
          <w:rFonts w:ascii="Times New Roman" w:eastAsia="Times New Roman" w:hAnsi="Times New Roman" w:cs="Times New Roman"/>
          <w:lang w:eastAsia="ru-RU"/>
        </w:rPr>
      </w:pPr>
      <w:proofErr w:type="gramStart"/>
      <w:r w:rsidRPr="007B652B">
        <w:rPr>
          <w:rFonts w:ascii="Times New Roman" w:eastAsia="Times New Roman" w:hAnsi="Times New Roman" w:cs="Times New Roman"/>
          <w:lang w:eastAsia="ru-RU"/>
        </w:rPr>
        <w:t xml:space="preserve">В соответствии с соглашением о предоставлении иного межбюджетного трансферта из областного бюджета бюджету муниципального образования Новгородской области в целях </w:t>
      </w:r>
      <w:proofErr w:type="spellStart"/>
      <w:r w:rsidRPr="007B652B">
        <w:rPr>
          <w:rFonts w:ascii="Times New Roman" w:eastAsia="Times New Roman" w:hAnsi="Times New Roman" w:cs="Times New Roman"/>
          <w:lang w:eastAsia="ru-RU"/>
        </w:rPr>
        <w:t>софинансирования</w:t>
      </w:r>
      <w:proofErr w:type="spellEnd"/>
      <w:r w:rsidRPr="007B652B">
        <w:rPr>
          <w:rFonts w:ascii="Times New Roman" w:eastAsia="Times New Roman" w:hAnsi="Times New Roman" w:cs="Times New Roman"/>
          <w:lang w:eastAsia="ru-RU"/>
        </w:rPr>
        <w:t xml:space="preserve"> расходных обязательств на реализацию мероприятий по уничтожению борщевика Сосновского в муниципальных образованиях Новгородской области, выделены дополнительные средства в сумме 56000,0 рублей, которые  направлены на борьбу с борщевиком Сосновского на территории </w:t>
      </w:r>
      <w:proofErr w:type="spellStart"/>
      <w:r w:rsidRPr="007B652B">
        <w:rPr>
          <w:rFonts w:ascii="Times New Roman" w:eastAsia="Times New Roman" w:hAnsi="Times New Roman" w:cs="Times New Roman"/>
          <w:lang w:eastAsia="ru-RU"/>
        </w:rPr>
        <w:t>Прогресского</w:t>
      </w:r>
      <w:proofErr w:type="spellEnd"/>
      <w:r w:rsidRPr="007B652B">
        <w:rPr>
          <w:rFonts w:ascii="Times New Roman" w:eastAsia="Times New Roman" w:hAnsi="Times New Roman" w:cs="Times New Roman"/>
          <w:lang w:eastAsia="ru-RU"/>
        </w:rPr>
        <w:t xml:space="preserve"> сельского поселения.</w:t>
      </w:r>
      <w:proofErr w:type="gramEnd"/>
    </w:p>
    <w:p w:rsidR="007B652B" w:rsidRPr="007B652B" w:rsidRDefault="007B652B" w:rsidP="007B652B">
      <w:pPr>
        <w:autoSpaceDE w:val="0"/>
        <w:autoSpaceDN w:val="0"/>
        <w:spacing w:after="0" w:line="240" w:lineRule="auto"/>
        <w:jc w:val="both"/>
        <w:rPr>
          <w:rFonts w:ascii="Times New Roman" w:eastAsia="Times New Roman" w:hAnsi="Times New Roman" w:cs="Times New Roman"/>
          <w:lang w:eastAsia="ru-RU"/>
        </w:rPr>
      </w:pPr>
      <w:r w:rsidRPr="007B652B">
        <w:rPr>
          <w:rFonts w:ascii="Times New Roman" w:eastAsia="Times New Roman" w:hAnsi="Times New Roman" w:cs="Times New Roman"/>
          <w:lang w:eastAsia="ru-RU"/>
        </w:rPr>
        <w:t xml:space="preserve">В соответствии с соглашением о предоставлении иного межбюджетного трансферта из бюджета Новгородской области бюджету </w:t>
      </w:r>
      <w:proofErr w:type="spellStart"/>
      <w:r w:rsidRPr="007B652B">
        <w:rPr>
          <w:rFonts w:ascii="Times New Roman" w:eastAsia="Times New Roman" w:hAnsi="Times New Roman" w:cs="Times New Roman"/>
          <w:lang w:eastAsia="ru-RU"/>
        </w:rPr>
        <w:t>Прогресского</w:t>
      </w:r>
      <w:proofErr w:type="spellEnd"/>
      <w:r w:rsidRPr="007B652B">
        <w:rPr>
          <w:rFonts w:ascii="Times New Roman" w:eastAsia="Times New Roman" w:hAnsi="Times New Roman" w:cs="Times New Roman"/>
          <w:lang w:eastAsia="ru-RU"/>
        </w:rPr>
        <w:t xml:space="preserve"> сельского поселения  </w:t>
      </w:r>
      <w:proofErr w:type="spellStart"/>
      <w:r w:rsidRPr="007B652B">
        <w:rPr>
          <w:rFonts w:ascii="Times New Roman" w:eastAsia="Times New Roman" w:hAnsi="Times New Roman" w:cs="Times New Roman"/>
          <w:lang w:eastAsia="ru-RU"/>
        </w:rPr>
        <w:t>Боровичского</w:t>
      </w:r>
      <w:proofErr w:type="spellEnd"/>
      <w:r w:rsidRPr="007B652B">
        <w:rPr>
          <w:rFonts w:ascii="Times New Roman" w:eastAsia="Times New Roman" w:hAnsi="Times New Roman" w:cs="Times New Roman"/>
          <w:lang w:eastAsia="ru-RU"/>
        </w:rPr>
        <w:t xml:space="preserve"> муниципального района Новгородской области, выделены дополнительные средства в сумме 67926,0 рублей, которые  направлены на создание мест накопления твердых коммунальных отходов (установка металлической конструкции для мусорных контейнеров в п. Прогресс, ул. Строителей).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lang w:eastAsia="ru-RU"/>
        </w:rPr>
      </w:pPr>
      <w:proofErr w:type="gramStart"/>
      <w:r w:rsidRPr="007B652B">
        <w:rPr>
          <w:rFonts w:ascii="Times New Roman" w:eastAsia="Times New Roman" w:hAnsi="Times New Roman" w:cs="Times New Roman"/>
          <w:lang w:eastAsia="ru-RU"/>
        </w:rPr>
        <w:t>А так же в соответствии с соглашением о предоставлении субсидии из бюджета субъекта Российской Федерации местному бюджету, выделены дополнительные средства в сумме 3220507,60 рублей, которые направлены на реализацию мероприятий по подготовке проектов межевания земельных участков и проведению кадастровых работ в целях достижения результатов Развитие сельского хозяйства в Новгородской области на 2019-2025 годы в рамках государственной программы Новгородской области «Развитие сельского</w:t>
      </w:r>
      <w:proofErr w:type="gramEnd"/>
      <w:r w:rsidRPr="007B652B">
        <w:rPr>
          <w:rFonts w:ascii="Times New Roman" w:eastAsia="Times New Roman" w:hAnsi="Times New Roman" w:cs="Times New Roman"/>
          <w:lang w:eastAsia="ru-RU"/>
        </w:rPr>
        <w:t xml:space="preserve"> хозяйства в Новгородской области», утвержденной постановлением Правительства Новгородской области от 18 июня 2019 года № 222.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Ожидаемое  исполнение доходной части бюджета поселения в 2023 году (по итогам десяти месяцев 2023 года и поступлениям за ноябрь - декабрь 2022 года) представлено в таблице № 2.</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Таблица № 2</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2409"/>
        <w:gridCol w:w="1525"/>
      </w:tblGrid>
      <w:tr w:rsidR="007B652B" w:rsidRPr="007B652B" w:rsidTr="00B50D92">
        <w:tc>
          <w:tcPr>
            <w:tcW w:w="365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Наименование статей</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Уточненный план на 01.11.2023г.</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Ожидаемое исполнение</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Отклонение</w:t>
            </w:r>
          </w:p>
        </w:tc>
      </w:tr>
      <w:tr w:rsidR="007B652B" w:rsidRPr="007B652B" w:rsidTr="00B50D92">
        <w:tc>
          <w:tcPr>
            <w:tcW w:w="365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Всего доходов, 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13816,7886</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11404,031</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-2412,7576</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Налоговые доходы</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3469,2</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+96,2</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Налог на доходы физических лиц</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79,2</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85,0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+5,8</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Доходы от уплаты акцизов</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770,9</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860,0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+89,1</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Налог на имущество физических лиц</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1439,0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1439,0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Земельный налог</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1082,0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1082,0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Единый сельскохозяйственный налог</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0,9</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3,2</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+2,3</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Государственная пошлина</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Неналоговые доходы</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0,0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0,0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0,0</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Итого собственных доходов</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3373,0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3469,2</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+96,2</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Безвозмездные перечисления</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10443,7886</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7934,831</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-2508,9576</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Дотация  бюджетам поселений  на выравнивание бюджетной обеспеченности </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4788,9</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4788,9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Субсидии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16"/>
                <w:szCs w:val="16"/>
                <w:lang w:eastAsia="ru-RU"/>
              </w:rPr>
              <w:t>софинансирования</w:t>
            </w:r>
            <w:proofErr w:type="spellEnd"/>
            <w:r w:rsidRPr="007B652B">
              <w:rPr>
                <w:rFonts w:ascii="Times New Roman" w:eastAsia="Times New Roman" w:hAnsi="Times New Roman" w:cs="Times New Roman"/>
                <w:sz w:val="16"/>
                <w:szCs w:val="16"/>
                <w:lang w:eastAsia="ru-RU"/>
              </w:rPr>
              <w:t xml:space="preserve"> расходных обязательств на подготовку проектов межевания земельных участков и на проведение кадастровых работ</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3220,5076</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711,55</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-2508,9576</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Субсидии бюджетам городских и сельских поселений на формирование муниципальных дорожных фондов</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1736,0</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1736,0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Субвенции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0,5</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0,5</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vAlign w:val="bottom"/>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90,9</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90,9</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Субвенция бюджетам на осуществление государственных полномочий по первичному воинскому учёту, на территориях где отсутствуют военные комиссариаты</w:t>
            </w:r>
          </w:p>
        </w:tc>
        <w:tc>
          <w:tcPr>
            <w:tcW w:w="198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287,6</w:t>
            </w:r>
          </w:p>
        </w:tc>
        <w:tc>
          <w:tcPr>
            <w:tcW w:w="24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287,6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w:t>
            </w:r>
          </w:p>
        </w:tc>
        <w:tc>
          <w:tcPr>
            <w:tcW w:w="1985"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100,0</w:t>
            </w: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tc>
        <w:tc>
          <w:tcPr>
            <w:tcW w:w="2409"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100,0</w:t>
            </w: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Уничтожение борщевика Сосновского методом химической обработки</w:t>
            </w:r>
          </w:p>
        </w:tc>
        <w:tc>
          <w:tcPr>
            <w:tcW w:w="1985"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95,455</w:t>
            </w:r>
          </w:p>
        </w:tc>
        <w:tc>
          <w:tcPr>
            <w:tcW w:w="2409"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95,455</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16"/>
                <w:szCs w:val="16"/>
                <w:lang w:eastAsia="ru-RU"/>
              </w:rPr>
              <w:t>софинансирования</w:t>
            </w:r>
            <w:proofErr w:type="spellEnd"/>
            <w:r w:rsidRPr="007B652B">
              <w:rPr>
                <w:rFonts w:ascii="Times New Roman" w:eastAsia="Times New Roman" w:hAnsi="Times New Roman" w:cs="Times New Roman"/>
                <w:sz w:val="16"/>
                <w:szCs w:val="16"/>
                <w:lang w:eastAsia="ru-RU"/>
              </w:rPr>
              <w:t xml:space="preserve">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985"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56,0</w:t>
            </w:r>
          </w:p>
        </w:tc>
        <w:tc>
          <w:tcPr>
            <w:tcW w:w="2409"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56,0</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r w:rsidR="007B652B" w:rsidRPr="007B652B" w:rsidTr="00B50D92">
        <w:tc>
          <w:tcPr>
            <w:tcW w:w="3652" w:type="dxa"/>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985"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67,926</w:t>
            </w:r>
          </w:p>
        </w:tc>
        <w:tc>
          <w:tcPr>
            <w:tcW w:w="2409" w:type="dxa"/>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67,926</w:t>
            </w:r>
          </w:p>
        </w:tc>
        <w:tc>
          <w:tcPr>
            <w:tcW w:w="152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w:t>
            </w:r>
          </w:p>
        </w:tc>
      </w:tr>
    </w:tbl>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r w:rsidRPr="007B652B">
        <w:rPr>
          <w:rFonts w:ascii="Times New Roman" w:eastAsia="Times New Roman" w:hAnsi="Times New Roman" w:cs="Times New Roman"/>
          <w:b/>
          <w:sz w:val="24"/>
          <w:szCs w:val="24"/>
          <w:lang w:eastAsia="ru-RU"/>
        </w:rPr>
        <w:t xml:space="preserve">Анализ ожидаемого исполнения расходной части бюджета </w:t>
      </w: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Расходы бюджета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на 2023 год первоначально были утверждены в сумме 10276,9 тыс. рублей. В течение года были внесены изменения в расходную часть бюджета, данные по изменениям приведены в таблице № 3.</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Таблица № 3</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B652B" w:rsidRPr="007B652B" w:rsidTr="00B50D92">
        <w:tc>
          <w:tcPr>
            <w:tcW w:w="239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Наименование статей</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Первоначальный план</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Уточненный план на 01.11.2023г.</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Отклонение</w:t>
            </w:r>
          </w:p>
        </w:tc>
      </w:tr>
      <w:tr w:rsidR="007B652B" w:rsidRPr="007B652B" w:rsidTr="00B50D92">
        <w:tc>
          <w:tcPr>
            <w:tcW w:w="239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Общегосударственные вопросы, в т. ч.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6003,2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6042,2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+39,0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Передача полномочий</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52,3</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64,236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+11,936</w:t>
            </w:r>
          </w:p>
        </w:tc>
      </w:tr>
      <w:tr w:rsidR="007B652B" w:rsidRPr="007B652B" w:rsidTr="00B50D92">
        <w:tc>
          <w:tcPr>
            <w:tcW w:w="2392" w:type="dxa"/>
            <w:vAlign w:val="bottom"/>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Возмещение по содержанию штатных единиц, осуществляющих переданные отдельные государственные полномочия области</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90,9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90,9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w:t>
            </w:r>
          </w:p>
        </w:tc>
      </w:tr>
      <w:tr w:rsidR="007B652B" w:rsidRPr="007B652B" w:rsidTr="00B50D92">
        <w:trPr>
          <w:trHeight w:val="831"/>
        </w:trPr>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51,0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51,0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Национальная оборона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Дорожное хозяйство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2506,9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2917,9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+411,0</w:t>
            </w:r>
          </w:p>
        </w:tc>
      </w:tr>
      <w:tr w:rsidR="007B652B" w:rsidRPr="007B652B" w:rsidTr="00B50D92">
        <w:trPr>
          <w:trHeight w:val="469"/>
        </w:trPr>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 </w:t>
            </w:r>
            <w:r w:rsidRPr="007B652B">
              <w:rPr>
                <w:rFonts w:ascii="Times New Roman" w:eastAsia="Times New Roman" w:hAnsi="Times New Roman" w:cs="Times New Roman"/>
                <w:sz w:val="16"/>
                <w:szCs w:val="16"/>
                <w:lang w:eastAsia="ru-RU"/>
              </w:rPr>
              <w:t>расходные обязательства, связанные с финансовым обеспечением дорожной деятельности бюджетам городских и сельских поселений муниципального района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r>
      <w:tr w:rsidR="007B652B" w:rsidRPr="007B652B" w:rsidTr="00B50D92">
        <w:trPr>
          <w:trHeight w:val="469"/>
        </w:trPr>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16"/>
                <w:szCs w:val="16"/>
                <w:lang w:eastAsia="ru-RU"/>
              </w:rPr>
            </w:pPr>
            <w:r w:rsidRPr="007B652B">
              <w:rPr>
                <w:rFonts w:ascii="Times New Roman" w:eastAsia="Times New Roman" w:hAnsi="Times New Roman" w:cs="Times New Roman"/>
                <w:b/>
                <w:sz w:val="16"/>
                <w:szCs w:val="16"/>
                <w:lang w:eastAsia="ru-RU"/>
              </w:rPr>
              <w:t>Другие вопросы в области национальной экономики</w:t>
            </w: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9,0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3411,5076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+3402,5076</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Благоустройство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1100,0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1719,381</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+619,381</w:t>
            </w:r>
          </w:p>
        </w:tc>
      </w:tr>
      <w:tr w:rsidR="007B652B" w:rsidRPr="007B652B" w:rsidTr="00B50D92">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 </w:t>
            </w:r>
            <w:r w:rsidRPr="007B652B">
              <w:rPr>
                <w:rFonts w:ascii="Times New Roman" w:eastAsia="Times New Roman" w:hAnsi="Times New Roman" w:cs="Times New Roman"/>
                <w:sz w:val="16"/>
                <w:szCs w:val="16"/>
                <w:lang w:eastAsia="ru-RU"/>
              </w:rPr>
              <w:t>проведение мероприятий, направленных на уничтожение борщевика  Сосновского методом химической обработки</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95,455</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+95,455</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расходные обязательства на реализацию мероприятий по уничтожению борщевика Сосновского в муниципальных образованиях Новгородской области</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56,0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+56,0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расходные обязательства, связанные с финансовым обеспечением затрат по созданию и (или) содержанию мест (площадок) накопления твердых коммунальных отходов</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67,926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+67,926</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Образование</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12,0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12,0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Культура, кинематография</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20,0</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Социальная политика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Итого: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10276,9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14748,7886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+4471,8886</w:t>
            </w:r>
          </w:p>
        </w:tc>
      </w:tr>
    </w:tbl>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B652B">
        <w:rPr>
          <w:rFonts w:ascii="Times New Roman" w:eastAsia="Times New Roman" w:hAnsi="Times New Roman" w:cs="Times New Roman"/>
          <w:sz w:val="20"/>
          <w:szCs w:val="20"/>
          <w:lang w:eastAsia="ru-RU"/>
        </w:rPr>
        <w:t>В течение года плановый объем расходов был уточнен и составил 14748,7886  тыс. рублей, что на 4471,8886 тыс. рублей больше первоначально утвержденной суммы,  в связи с увеличением планового объема  доходов на 3539,8886 тыс. руб. (состоящего из</w:t>
      </w:r>
      <w:r w:rsidRPr="007B652B">
        <w:rPr>
          <w:rFonts w:ascii="Times New Roman" w:eastAsia="Times New Roman" w:hAnsi="Times New Roman" w:cs="Times New Roman"/>
          <w:sz w:val="16"/>
          <w:szCs w:val="16"/>
          <w:lang w:eastAsia="ru-RU"/>
        </w:rPr>
        <w:t xml:space="preserve"> </w:t>
      </w:r>
      <w:r w:rsidRPr="007B652B">
        <w:rPr>
          <w:rFonts w:ascii="Times New Roman" w:eastAsia="Times New Roman" w:hAnsi="Times New Roman" w:cs="Times New Roman"/>
          <w:sz w:val="20"/>
          <w:szCs w:val="20"/>
          <w:lang w:eastAsia="ru-RU"/>
        </w:rPr>
        <w:t xml:space="preserve">субсидии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20"/>
          <w:szCs w:val="20"/>
          <w:lang w:eastAsia="ru-RU"/>
        </w:rPr>
        <w:t>софинансирования</w:t>
      </w:r>
      <w:proofErr w:type="spellEnd"/>
      <w:r w:rsidRPr="007B652B">
        <w:rPr>
          <w:rFonts w:ascii="Times New Roman" w:eastAsia="Times New Roman" w:hAnsi="Times New Roman" w:cs="Times New Roman"/>
          <w:sz w:val="20"/>
          <w:szCs w:val="20"/>
          <w:lang w:eastAsia="ru-RU"/>
        </w:rPr>
        <w:t xml:space="preserve"> расходных обязательств на подготовку проектов межевания земельных участков и на</w:t>
      </w:r>
      <w:proofErr w:type="gramEnd"/>
      <w:r w:rsidRPr="007B652B">
        <w:rPr>
          <w:rFonts w:ascii="Times New Roman" w:eastAsia="Times New Roman" w:hAnsi="Times New Roman" w:cs="Times New Roman"/>
          <w:sz w:val="20"/>
          <w:szCs w:val="20"/>
          <w:lang w:eastAsia="ru-RU"/>
        </w:rPr>
        <w:t xml:space="preserve"> </w:t>
      </w:r>
      <w:proofErr w:type="gramStart"/>
      <w:r w:rsidRPr="007B652B">
        <w:rPr>
          <w:rFonts w:ascii="Times New Roman" w:eastAsia="Times New Roman" w:hAnsi="Times New Roman" w:cs="Times New Roman"/>
          <w:sz w:val="20"/>
          <w:szCs w:val="20"/>
          <w:lang w:eastAsia="ru-RU"/>
        </w:rPr>
        <w:t xml:space="preserve">проведение кадастровых работ на 3220,5076 тыс. руб.; иных межбюджетных трансфертов на финансовое обеспечение дорожной деятельности и организацию благоустройства бюджетам </w:t>
      </w:r>
      <w:r w:rsidRPr="007B652B">
        <w:rPr>
          <w:rFonts w:ascii="Times New Roman" w:eastAsia="Times New Roman" w:hAnsi="Times New Roman" w:cs="Times New Roman"/>
          <w:sz w:val="20"/>
          <w:szCs w:val="20"/>
          <w:lang w:eastAsia="ru-RU"/>
        </w:rPr>
        <w:lastRenderedPageBreak/>
        <w:t>городских и сельских поселений муниципального района на 100,0 тыс. руб.; иных межбюджетных трансфертов</w:t>
      </w:r>
      <w:r w:rsidRPr="007B652B">
        <w:rPr>
          <w:rFonts w:ascii="Times New Roman" w:eastAsia="Times New Roman" w:hAnsi="Times New Roman" w:cs="Times New Roman"/>
          <w:sz w:val="16"/>
          <w:szCs w:val="16"/>
          <w:lang w:eastAsia="ru-RU"/>
        </w:rPr>
        <w:t xml:space="preserve">, </w:t>
      </w:r>
      <w:r w:rsidRPr="007B652B">
        <w:rPr>
          <w:rFonts w:ascii="Times New Roman" w:eastAsia="Times New Roman" w:hAnsi="Times New Roman" w:cs="Times New Roman"/>
          <w:sz w:val="20"/>
          <w:szCs w:val="20"/>
          <w:lang w:eastAsia="ru-RU"/>
        </w:rPr>
        <w:t>передаваемых бюджетам сельских поселений на проведение мероприятий, направленных на уничтожение  борщевика Сосновского методом химической обработки на 95,455 тыс. рублей;</w:t>
      </w:r>
      <w:proofErr w:type="gramEnd"/>
      <w:r w:rsidRPr="007B652B">
        <w:rPr>
          <w:rFonts w:ascii="Times New Roman" w:eastAsia="Times New Roman" w:hAnsi="Times New Roman" w:cs="Times New Roman"/>
          <w:sz w:val="20"/>
          <w:szCs w:val="20"/>
          <w:lang w:eastAsia="ru-RU"/>
        </w:rPr>
        <w:t xml:space="preserve"> иных межбюджетных трансфертов бюджетам муниципальных районов, муниципальных округов, городских и сельских поселений Новгородской области в целях </w:t>
      </w:r>
      <w:proofErr w:type="spellStart"/>
      <w:r w:rsidRPr="007B652B">
        <w:rPr>
          <w:rFonts w:ascii="Times New Roman" w:eastAsia="Times New Roman" w:hAnsi="Times New Roman" w:cs="Times New Roman"/>
          <w:sz w:val="20"/>
          <w:szCs w:val="20"/>
          <w:lang w:eastAsia="ru-RU"/>
        </w:rPr>
        <w:t>софинансирования</w:t>
      </w:r>
      <w:proofErr w:type="spellEnd"/>
      <w:r w:rsidRPr="007B652B">
        <w:rPr>
          <w:rFonts w:ascii="Times New Roman" w:eastAsia="Times New Roman" w:hAnsi="Times New Roman" w:cs="Times New Roman"/>
          <w:sz w:val="20"/>
          <w:szCs w:val="20"/>
          <w:lang w:eastAsia="ru-RU"/>
        </w:rPr>
        <w:t xml:space="preserve"> расходных обязательств на реализацию мероприятий по уничтожению борщевика Сосновского в муниципальных образованиях Новгородской области</w:t>
      </w:r>
      <w:r w:rsidRPr="007B652B">
        <w:rPr>
          <w:rFonts w:ascii="Times New Roman" w:eastAsia="Times New Roman" w:hAnsi="Times New Roman" w:cs="Times New Roman"/>
          <w:sz w:val="16"/>
          <w:szCs w:val="16"/>
          <w:lang w:eastAsia="ru-RU"/>
        </w:rPr>
        <w:t xml:space="preserve"> </w:t>
      </w:r>
      <w:r w:rsidRPr="007B652B">
        <w:rPr>
          <w:rFonts w:ascii="Times New Roman" w:eastAsia="Times New Roman" w:hAnsi="Times New Roman" w:cs="Times New Roman"/>
          <w:sz w:val="20"/>
          <w:szCs w:val="20"/>
          <w:lang w:eastAsia="ru-RU"/>
        </w:rPr>
        <w:t>на 56,0 тыс. рублей; иных межбюджетных трансфертов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 на 67,926 тыс. руб.) и  дефицита бюджета, сформированного  за счет остатков прошлых лет, утвержденного  в сумме  932,0 тыс. рублей.</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Таблица № 4 </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тыс. руб.</w:t>
      </w:r>
    </w:p>
    <w:p w:rsidR="007B652B" w:rsidRPr="007B652B" w:rsidRDefault="007B652B" w:rsidP="007B652B">
      <w:pPr>
        <w:autoSpaceDE w:val="0"/>
        <w:autoSpaceDN w:val="0"/>
        <w:spacing w:after="0" w:line="240" w:lineRule="auto"/>
        <w:jc w:val="right"/>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B652B" w:rsidRPr="007B652B" w:rsidTr="00B50D92">
        <w:tc>
          <w:tcPr>
            <w:tcW w:w="239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Наименование статей</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Уточненный план</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Ожидаемое исполнение</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Отклонение</w:t>
            </w:r>
          </w:p>
        </w:tc>
      </w:tr>
      <w:tr w:rsidR="007B652B" w:rsidRPr="007B652B" w:rsidTr="00B50D92">
        <w:tc>
          <w:tcPr>
            <w:tcW w:w="239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Общегосударственные вопросы, в т. ч.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6042,2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5974,2</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-68,0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Передача полномочий</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64,236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64,236</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2392" w:type="dxa"/>
            <w:vAlign w:val="bottom"/>
          </w:tcPr>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Возмещение по содержанию штатных единиц, осуществляющих переданные отдельные государственные полномочия области</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90,9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90,9</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rPr>
          <w:trHeight w:val="831"/>
        </w:trPr>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16"/>
                <w:szCs w:val="16"/>
                <w:lang w:eastAsia="ru-RU"/>
              </w:rPr>
            </w:pPr>
            <w:r w:rsidRPr="007B652B">
              <w:rPr>
                <w:rFonts w:ascii="Times New Roman" w:eastAsia="Times New Roman" w:hAnsi="Times New Roman" w:cs="Times New Roman"/>
                <w:sz w:val="16"/>
                <w:szCs w:val="16"/>
                <w:lang w:eastAsia="ru-RU"/>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16"/>
                <w:szCs w:val="16"/>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16"/>
                <w:szCs w:val="16"/>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51,0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-51,0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Национальная оборона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Дорожное хозяйство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2917,9</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2917,9</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 </w:t>
            </w:r>
            <w:r w:rsidRPr="007B652B">
              <w:rPr>
                <w:rFonts w:ascii="Times New Roman" w:eastAsia="Times New Roman" w:hAnsi="Times New Roman" w:cs="Times New Roman"/>
                <w:sz w:val="16"/>
                <w:szCs w:val="16"/>
                <w:lang w:eastAsia="ru-RU"/>
              </w:rPr>
              <w:t>расходные обязательства, связанные с финансовым обеспечением дорожной деятельности бюджетам городских и сельских поселений муниципального района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16"/>
                <w:szCs w:val="16"/>
                <w:lang w:eastAsia="ru-RU"/>
              </w:rPr>
            </w:pPr>
            <w:r w:rsidRPr="007B652B">
              <w:rPr>
                <w:rFonts w:ascii="Times New Roman" w:eastAsia="Times New Roman" w:hAnsi="Times New Roman" w:cs="Times New Roman"/>
                <w:b/>
                <w:sz w:val="16"/>
                <w:szCs w:val="16"/>
                <w:lang w:eastAsia="ru-RU"/>
              </w:rPr>
              <w:t>Другие вопросы в области национальной экономики</w:t>
            </w: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3411,5076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760,0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-2651,5076</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Благоустройство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1719,381</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1583,4</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-135,981</w:t>
            </w:r>
          </w:p>
        </w:tc>
      </w:tr>
      <w:tr w:rsidR="007B652B" w:rsidRPr="007B652B" w:rsidTr="00B50D92">
        <w:tc>
          <w:tcPr>
            <w:tcW w:w="2392"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В </w:t>
            </w:r>
            <w:proofErr w:type="spellStart"/>
            <w:r w:rsidRPr="007B652B">
              <w:rPr>
                <w:rFonts w:ascii="Times New Roman" w:eastAsia="Times New Roman" w:hAnsi="Times New Roman" w:cs="Times New Roman"/>
                <w:b/>
                <w:sz w:val="16"/>
                <w:szCs w:val="16"/>
                <w:lang w:eastAsia="ru-RU"/>
              </w:rPr>
              <w:t>т.ч</w:t>
            </w:r>
            <w:proofErr w:type="spellEnd"/>
            <w:r w:rsidRPr="007B652B">
              <w:rPr>
                <w:rFonts w:ascii="Times New Roman" w:eastAsia="Times New Roman" w:hAnsi="Times New Roman" w:cs="Times New Roman"/>
                <w:b/>
                <w:sz w:val="16"/>
                <w:szCs w:val="16"/>
                <w:lang w:eastAsia="ru-RU"/>
              </w:rPr>
              <w:t>.</w:t>
            </w:r>
          </w:p>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 xml:space="preserve"> </w:t>
            </w:r>
            <w:r w:rsidRPr="007B652B">
              <w:rPr>
                <w:rFonts w:ascii="Times New Roman" w:eastAsia="Times New Roman" w:hAnsi="Times New Roman" w:cs="Times New Roman"/>
                <w:sz w:val="16"/>
                <w:szCs w:val="16"/>
                <w:lang w:eastAsia="ru-RU"/>
              </w:rPr>
              <w:t>проведение мероприятий, направленных на уничтожение борщевика  Сосновского методом химической обработки</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95,455</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95,455</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расходные обязательства на реализацию мероприятий по уничтожению борщевика Сосновского в муниципальных образованиях Новгородской области</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56,0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56,0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sz w:val="16"/>
                <w:szCs w:val="16"/>
                <w:lang w:eastAsia="ru-RU"/>
              </w:rPr>
              <w:t>расходные обязательства, связанные с финансовым обеспечением затрат по созданию и (или) содержанию мест (площадок) накопления твердых коммунальных отходов</w:t>
            </w:r>
            <w:r w:rsidRPr="007B652B">
              <w:rPr>
                <w:rFonts w:ascii="Times New Roman" w:eastAsia="Times New Roman" w:hAnsi="Times New Roman" w:cs="Times New Roman"/>
                <w:b/>
                <w:sz w:val="16"/>
                <w:szCs w:val="16"/>
                <w:lang w:eastAsia="ru-RU"/>
              </w:rPr>
              <w:t xml:space="preserve"> </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67,926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67,926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Образование</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12,0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-12,0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lastRenderedPageBreak/>
              <w:t>Культура, кинематография</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20,0</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r w:rsidRPr="007B652B">
              <w:rPr>
                <w:rFonts w:ascii="Times New Roman" w:eastAsia="Times New Roman" w:hAnsi="Times New Roman" w:cs="Times New Roman"/>
                <w:b/>
                <w:sz w:val="16"/>
                <w:szCs w:val="16"/>
                <w:lang w:eastAsia="ru-RU"/>
              </w:rPr>
              <w:t>Социальная политика</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287,2</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287,2</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0,0</w:t>
            </w: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b/>
                <w:sz w:val="16"/>
                <w:szCs w:val="16"/>
                <w:lang w:eastAsia="ru-RU"/>
              </w:rPr>
            </w:pP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p>
        </w:tc>
      </w:tr>
      <w:tr w:rsidR="007B652B" w:rsidRPr="007B652B" w:rsidTr="00B50D92">
        <w:tc>
          <w:tcPr>
            <w:tcW w:w="2392" w:type="dxa"/>
          </w:tcPr>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Итого:</w:t>
            </w:r>
          </w:p>
        </w:tc>
        <w:tc>
          <w:tcPr>
            <w:tcW w:w="239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14748,7886</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11830,3</w:t>
            </w:r>
          </w:p>
        </w:tc>
        <w:tc>
          <w:tcPr>
            <w:tcW w:w="2393" w:type="dxa"/>
            <w:shd w:val="clear" w:color="auto" w:fill="auto"/>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-2918,4886</w:t>
            </w:r>
          </w:p>
        </w:tc>
      </w:tr>
    </w:tbl>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Ожидаемое исполнение в расходной части бюджета составит  80,21  %  к  уточненным  плановым  показателям.</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b/>
          <w:bCs/>
          <w:sz w:val="26"/>
          <w:szCs w:val="26"/>
          <w:lang w:eastAsia="ru-RU"/>
        </w:rPr>
        <w:t xml:space="preserve"> </w:t>
      </w:r>
      <w:r w:rsidRPr="007B652B">
        <w:rPr>
          <w:rFonts w:ascii="Times New Roman" w:eastAsia="Times New Roman" w:hAnsi="Times New Roman" w:cs="Times New Roman"/>
          <w:b/>
          <w:bCs/>
          <w:sz w:val="26"/>
          <w:szCs w:val="26"/>
          <w:lang w:eastAsia="ru-RU"/>
        </w:rPr>
        <w:tab/>
      </w:r>
      <w:r w:rsidRPr="007B652B">
        <w:rPr>
          <w:rFonts w:ascii="Times New Roman" w:eastAsia="Times New Roman" w:hAnsi="Times New Roman" w:cs="Times New Roman"/>
          <w:sz w:val="20"/>
          <w:szCs w:val="20"/>
          <w:lang w:eastAsia="ru-RU"/>
        </w:rPr>
        <w:t xml:space="preserve">Проект бюджета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на 2023 год и плановый период 2024 и 2025 годов подготовлен в соответствии с требованиями, установленными Бюджетным кодексом Российской Федерации, Решением Совета депутатов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от 31.10.2016 № 42 «Об утверждении Положения бюджетном процессе в </w:t>
      </w:r>
      <w:proofErr w:type="spellStart"/>
      <w:r w:rsidRPr="007B652B">
        <w:rPr>
          <w:rFonts w:ascii="Times New Roman" w:eastAsia="Times New Roman" w:hAnsi="Times New Roman" w:cs="Times New Roman"/>
          <w:sz w:val="20"/>
          <w:szCs w:val="20"/>
          <w:lang w:eastAsia="ru-RU"/>
        </w:rPr>
        <w:t>Прогресском</w:t>
      </w:r>
      <w:proofErr w:type="spellEnd"/>
      <w:r w:rsidRPr="007B652B">
        <w:rPr>
          <w:rFonts w:ascii="Times New Roman" w:eastAsia="Times New Roman" w:hAnsi="Times New Roman" w:cs="Times New Roman"/>
          <w:sz w:val="20"/>
          <w:szCs w:val="20"/>
          <w:lang w:eastAsia="ru-RU"/>
        </w:rPr>
        <w:t xml:space="preserve"> сельском поселении»</w:t>
      </w:r>
      <w:r w:rsidRPr="007B652B">
        <w:rPr>
          <w:rFonts w:ascii="Times New Roman" w:eastAsia="Times New Roman" w:hAnsi="Times New Roman" w:cs="Times New Roman"/>
          <w:sz w:val="24"/>
          <w:szCs w:val="24"/>
          <w:lang w:eastAsia="ru-RU"/>
        </w:rPr>
        <w:t xml:space="preserve">. </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При формировании бюджета максимально использованы все возможности по наполнению доходной базы бюджета и оптимизации расходных обязательств.</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4"/>
          <w:szCs w:val="24"/>
          <w:lang w:eastAsia="ru-RU"/>
        </w:rPr>
      </w:pP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ru-RU"/>
        </w:rPr>
      </w:pPr>
      <w:r w:rsidRPr="007B652B">
        <w:rPr>
          <w:rFonts w:ascii="Times New Roman" w:eastAsia="Times New Roman" w:hAnsi="Times New Roman" w:cs="Times New Roman"/>
          <w:b/>
          <w:sz w:val="24"/>
          <w:szCs w:val="24"/>
          <w:lang w:eastAsia="ru-RU"/>
        </w:rPr>
        <w:t xml:space="preserve">Общая характеристика бюджета </w:t>
      </w:r>
      <w:proofErr w:type="spellStart"/>
      <w:r w:rsidRPr="007B652B">
        <w:rPr>
          <w:rFonts w:ascii="Times New Roman" w:eastAsia="Times New Roman" w:hAnsi="Times New Roman" w:cs="Times New Roman"/>
          <w:b/>
          <w:sz w:val="24"/>
          <w:szCs w:val="24"/>
          <w:lang w:eastAsia="ru-RU"/>
        </w:rPr>
        <w:t>Прогресского</w:t>
      </w:r>
      <w:proofErr w:type="spellEnd"/>
      <w:r w:rsidRPr="007B652B">
        <w:rPr>
          <w:rFonts w:ascii="Times New Roman" w:eastAsia="Times New Roman" w:hAnsi="Times New Roman" w:cs="Times New Roman"/>
          <w:b/>
          <w:sz w:val="24"/>
          <w:szCs w:val="24"/>
          <w:lang w:eastAsia="ru-RU"/>
        </w:rPr>
        <w:t xml:space="preserve"> сельского поселения на 2024 год и плановый период 2025 и 2026 годов</w:t>
      </w:r>
    </w:p>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4"/>
          <w:szCs w:val="24"/>
          <w:lang w:eastAsia="x-none"/>
        </w:rPr>
      </w:pPr>
    </w:p>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4"/>
          <w:szCs w:val="24"/>
          <w:lang w:eastAsia="ru-RU"/>
        </w:rPr>
        <w:t xml:space="preserve">           </w:t>
      </w:r>
      <w:proofErr w:type="gramStart"/>
      <w:r w:rsidRPr="007B652B">
        <w:rPr>
          <w:rFonts w:ascii="Times New Roman" w:eastAsia="Times New Roman" w:hAnsi="Times New Roman" w:cs="Times New Roman"/>
          <w:sz w:val="20"/>
          <w:szCs w:val="20"/>
          <w:lang w:eastAsia="ru-RU"/>
        </w:rPr>
        <w:t xml:space="preserve">Бюджет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определен на 2024 год - по доходам в объеме  10313,50 тыс. рублей и расходам в объеме 10913,50 тыс. рублей, дефицит бюджета – 600,0 тыс. рублей, на 2025 год - по доходам в объеме  9041,16 тыс. рублей и расходам в объеме 9041,16 тыс. рублей, бюджет сбалансирован, на 2026 год - по доходам в объеме  8996,70 тыс. рублей и расходам  в объеме</w:t>
      </w:r>
      <w:proofErr w:type="gramEnd"/>
      <w:r w:rsidRPr="007B652B">
        <w:rPr>
          <w:rFonts w:ascii="Times New Roman" w:eastAsia="Times New Roman" w:hAnsi="Times New Roman" w:cs="Times New Roman"/>
          <w:sz w:val="20"/>
          <w:szCs w:val="20"/>
          <w:lang w:eastAsia="ru-RU"/>
        </w:rPr>
        <w:t xml:space="preserve"> 8996,70 тыс. рублей, бюджет сбалансирован. </w:t>
      </w:r>
    </w:p>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1253"/>
        <w:gridCol w:w="42"/>
        <w:gridCol w:w="921"/>
        <w:gridCol w:w="1219"/>
        <w:gridCol w:w="938"/>
        <w:gridCol w:w="1296"/>
        <w:gridCol w:w="934"/>
      </w:tblGrid>
      <w:tr w:rsidR="007B652B" w:rsidRPr="007B652B" w:rsidTr="00B50D92">
        <w:trPr>
          <w:cantSplit/>
        </w:trPr>
        <w:tc>
          <w:tcPr>
            <w:tcW w:w="1832" w:type="pct"/>
            <w:vMerge w:val="restart"/>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b/>
                <w:bCs/>
                <w:sz w:val="20"/>
                <w:szCs w:val="20"/>
                <w:lang w:eastAsia="ru-RU"/>
              </w:rPr>
            </w:pPr>
          </w:p>
        </w:tc>
        <w:tc>
          <w:tcPr>
            <w:tcW w:w="3168" w:type="pct"/>
            <w:gridSpan w:val="7"/>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в проекте бюджета поселения</w:t>
            </w:r>
          </w:p>
        </w:tc>
      </w:tr>
      <w:tr w:rsidR="007B652B" w:rsidRPr="007B652B" w:rsidTr="00B50D92">
        <w:trPr>
          <w:cantSplit/>
          <w:trHeight w:val="300"/>
        </w:trPr>
        <w:tc>
          <w:tcPr>
            <w:tcW w:w="1832" w:type="pct"/>
            <w:vMerge/>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b/>
                <w:bCs/>
                <w:sz w:val="20"/>
                <w:szCs w:val="20"/>
                <w:highlight w:val="yellow"/>
                <w:lang w:eastAsia="ru-RU"/>
              </w:rPr>
            </w:pPr>
          </w:p>
        </w:tc>
        <w:tc>
          <w:tcPr>
            <w:tcW w:w="1063" w:type="pct"/>
            <w:gridSpan w:val="3"/>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2024 год</w:t>
            </w:r>
          </w:p>
        </w:tc>
        <w:tc>
          <w:tcPr>
            <w:tcW w:w="1035"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2025 год</w:t>
            </w:r>
          </w:p>
        </w:tc>
        <w:tc>
          <w:tcPr>
            <w:tcW w:w="1070"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2026 год</w:t>
            </w:r>
          </w:p>
        </w:tc>
      </w:tr>
      <w:tr w:rsidR="007B652B" w:rsidRPr="007B652B" w:rsidTr="00B50D92">
        <w:trPr>
          <w:cantSplit/>
          <w:trHeight w:val="300"/>
        </w:trPr>
        <w:tc>
          <w:tcPr>
            <w:tcW w:w="1832" w:type="pct"/>
            <w:vMerge/>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b/>
                <w:bCs/>
                <w:sz w:val="20"/>
                <w:szCs w:val="20"/>
                <w:highlight w:val="yellow"/>
                <w:lang w:eastAsia="ru-RU"/>
              </w:rPr>
            </w:pPr>
          </w:p>
        </w:tc>
        <w:tc>
          <w:tcPr>
            <w:tcW w:w="601"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сумма</w:t>
            </w:r>
          </w:p>
        </w:tc>
        <w:tc>
          <w:tcPr>
            <w:tcW w:w="462"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proofErr w:type="spellStart"/>
            <w:r w:rsidRPr="007B652B">
              <w:rPr>
                <w:rFonts w:ascii="Times New Roman" w:eastAsia="Times New Roman" w:hAnsi="Times New Roman" w:cs="Times New Roman"/>
                <w:b/>
                <w:bCs/>
                <w:sz w:val="20"/>
                <w:szCs w:val="20"/>
                <w:lang w:eastAsia="ru-RU"/>
              </w:rPr>
              <w:t>уд</w:t>
            </w:r>
            <w:proofErr w:type="gramStart"/>
            <w:r w:rsidRPr="007B652B">
              <w:rPr>
                <w:rFonts w:ascii="Times New Roman" w:eastAsia="Times New Roman" w:hAnsi="Times New Roman" w:cs="Times New Roman"/>
                <w:b/>
                <w:bCs/>
                <w:sz w:val="20"/>
                <w:szCs w:val="20"/>
                <w:lang w:eastAsia="ru-RU"/>
              </w:rPr>
              <w:t>.в</w:t>
            </w:r>
            <w:proofErr w:type="gramEnd"/>
            <w:r w:rsidRPr="007B652B">
              <w:rPr>
                <w:rFonts w:ascii="Times New Roman" w:eastAsia="Times New Roman" w:hAnsi="Times New Roman" w:cs="Times New Roman"/>
                <w:b/>
                <w:bCs/>
                <w:sz w:val="20"/>
                <w:szCs w:val="20"/>
                <w:lang w:eastAsia="ru-RU"/>
              </w:rPr>
              <w:t>ес</w:t>
            </w:r>
            <w:proofErr w:type="spellEnd"/>
          </w:p>
        </w:tc>
        <w:tc>
          <w:tcPr>
            <w:tcW w:w="585"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Сумма</w:t>
            </w:r>
          </w:p>
        </w:tc>
        <w:tc>
          <w:tcPr>
            <w:tcW w:w="450"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proofErr w:type="spellStart"/>
            <w:r w:rsidRPr="007B652B">
              <w:rPr>
                <w:rFonts w:ascii="Times New Roman" w:eastAsia="Times New Roman" w:hAnsi="Times New Roman" w:cs="Times New Roman"/>
                <w:b/>
                <w:bCs/>
                <w:sz w:val="20"/>
                <w:szCs w:val="20"/>
                <w:lang w:eastAsia="ru-RU"/>
              </w:rPr>
              <w:t>уд</w:t>
            </w:r>
            <w:proofErr w:type="gramStart"/>
            <w:r w:rsidRPr="007B652B">
              <w:rPr>
                <w:rFonts w:ascii="Times New Roman" w:eastAsia="Times New Roman" w:hAnsi="Times New Roman" w:cs="Times New Roman"/>
                <w:b/>
                <w:bCs/>
                <w:sz w:val="20"/>
                <w:szCs w:val="20"/>
                <w:lang w:eastAsia="ru-RU"/>
              </w:rPr>
              <w:t>.в</w:t>
            </w:r>
            <w:proofErr w:type="gramEnd"/>
            <w:r w:rsidRPr="007B652B">
              <w:rPr>
                <w:rFonts w:ascii="Times New Roman" w:eastAsia="Times New Roman" w:hAnsi="Times New Roman" w:cs="Times New Roman"/>
                <w:b/>
                <w:bCs/>
                <w:sz w:val="20"/>
                <w:szCs w:val="20"/>
                <w:lang w:eastAsia="ru-RU"/>
              </w:rPr>
              <w:t>ес</w:t>
            </w:r>
            <w:proofErr w:type="spellEnd"/>
          </w:p>
        </w:tc>
        <w:tc>
          <w:tcPr>
            <w:tcW w:w="62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сумма</w:t>
            </w:r>
          </w:p>
        </w:tc>
        <w:tc>
          <w:tcPr>
            <w:tcW w:w="448"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proofErr w:type="spellStart"/>
            <w:r w:rsidRPr="007B652B">
              <w:rPr>
                <w:rFonts w:ascii="Times New Roman" w:eastAsia="Times New Roman" w:hAnsi="Times New Roman" w:cs="Times New Roman"/>
                <w:b/>
                <w:bCs/>
                <w:sz w:val="20"/>
                <w:szCs w:val="20"/>
                <w:lang w:eastAsia="ru-RU"/>
              </w:rPr>
              <w:t>уд</w:t>
            </w:r>
            <w:proofErr w:type="gramStart"/>
            <w:r w:rsidRPr="007B652B">
              <w:rPr>
                <w:rFonts w:ascii="Times New Roman" w:eastAsia="Times New Roman" w:hAnsi="Times New Roman" w:cs="Times New Roman"/>
                <w:b/>
                <w:bCs/>
                <w:sz w:val="20"/>
                <w:szCs w:val="20"/>
                <w:lang w:eastAsia="ru-RU"/>
              </w:rPr>
              <w:t>.в</w:t>
            </w:r>
            <w:proofErr w:type="gramEnd"/>
            <w:r w:rsidRPr="007B652B">
              <w:rPr>
                <w:rFonts w:ascii="Times New Roman" w:eastAsia="Times New Roman" w:hAnsi="Times New Roman" w:cs="Times New Roman"/>
                <w:b/>
                <w:bCs/>
                <w:sz w:val="20"/>
                <w:szCs w:val="20"/>
                <w:lang w:eastAsia="ru-RU"/>
              </w:rPr>
              <w:t>ес</w:t>
            </w:r>
            <w:proofErr w:type="spellEnd"/>
          </w:p>
        </w:tc>
      </w:tr>
      <w:tr w:rsidR="007B652B" w:rsidRPr="007B652B" w:rsidTr="00B50D92">
        <w:tc>
          <w:tcPr>
            <w:tcW w:w="1832" w:type="pct"/>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 xml:space="preserve">Доходы всего, </w:t>
            </w:r>
            <w:proofErr w:type="spellStart"/>
            <w:r w:rsidRPr="007B652B">
              <w:rPr>
                <w:rFonts w:ascii="Times New Roman" w:eastAsia="Times New Roman" w:hAnsi="Times New Roman" w:cs="Times New Roman"/>
                <w:b/>
                <w:bCs/>
                <w:sz w:val="20"/>
                <w:szCs w:val="20"/>
                <w:lang w:eastAsia="ru-RU"/>
              </w:rPr>
              <w:t>тыс</w:t>
            </w:r>
            <w:proofErr w:type="gramStart"/>
            <w:r w:rsidRPr="007B652B">
              <w:rPr>
                <w:rFonts w:ascii="Times New Roman" w:eastAsia="Times New Roman" w:hAnsi="Times New Roman" w:cs="Times New Roman"/>
                <w:b/>
                <w:bCs/>
                <w:sz w:val="20"/>
                <w:szCs w:val="20"/>
                <w:lang w:eastAsia="ru-RU"/>
              </w:rPr>
              <w:t>.р</w:t>
            </w:r>
            <w:proofErr w:type="gramEnd"/>
            <w:r w:rsidRPr="007B652B">
              <w:rPr>
                <w:rFonts w:ascii="Times New Roman" w:eastAsia="Times New Roman" w:hAnsi="Times New Roman" w:cs="Times New Roman"/>
                <w:b/>
                <w:bCs/>
                <w:sz w:val="20"/>
                <w:szCs w:val="20"/>
                <w:lang w:eastAsia="ru-RU"/>
              </w:rPr>
              <w:t>уб</w:t>
            </w:r>
            <w:proofErr w:type="spellEnd"/>
            <w:r w:rsidRPr="007B652B">
              <w:rPr>
                <w:rFonts w:ascii="Times New Roman" w:eastAsia="Times New Roman" w:hAnsi="Times New Roman" w:cs="Times New Roman"/>
                <w:b/>
                <w:bCs/>
                <w:sz w:val="20"/>
                <w:szCs w:val="20"/>
                <w:lang w:eastAsia="ru-RU"/>
              </w:rPr>
              <w:t>.</w:t>
            </w:r>
          </w:p>
        </w:tc>
        <w:tc>
          <w:tcPr>
            <w:tcW w:w="601"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10313,50</w:t>
            </w:r>
          </w:p>
        </w:tc>
        <w:tc>
          <w:tcPr>
            <w:tcW w:w="462"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c>
          <w:tcPr>
            <w:tcW w:w="585"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9041,16</w:t>
            </w:r>
          </w:p>
        </w:tc>
        <w:tc>
          <w:tcPr>
            <w:tcW w:w="450"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c>
          <w:tcPr>
            <w:tcW w:w="62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8996,70</w:t>
            </w:r>
          </w:p>
        </w:tc>
        <w:tc>
          <w:tcPr>
            <w:tcW w:w="448"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r>
      <w:tr w:rsidR="007B652B" w:rsidRPr="007B652B" w:rsidTr="00B50D92">
        <w:trPr>
          <w:cantSplit/>
        </w:trPr>
        <w:tc>
          <w:tcPr>
            <w:tcW w:w="5000" w:type="pct"/>
            <w:gridSpan w:val="8"/>
          </w:tcPr>
          <w:p w:rsidR="007B652B" w:rsidRPr="007B652B" w:rsidRDefault="007B652B" w:rsidP="007B652B">
            <w:pPr>
              <w:shd w:val="clear" w:color="auto" w:fill="FFFFFF"/>
              <w:autoSpaceDE w:val="0"/>
              <w:autoSpaceDN w:val="0"/>
              <w:spacing w:after="0" w:line="240" w:lineRule="auto"/>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sz w:val="20"/>
                <w:szCs w:val="20"/>
                <w:lang w:eastAsia="ru-RU"/>
              </w:rPr>
              <w:t>из них</w:t>
            </w:r>
          </w:p>
        </w:tc>
      </w:tr>
      <w:tr w:rsidR="007B652B" w:rsidRPr="007B652B" w:rsidTr="00B50D92">
        <w:tc>
          <w:tcPr>
            <w:tcW w:w="1832" w:type="pct"/>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Собственные</w:t>
            </w:r>
          </w:p>
        </w:tc>
        <w:tc>
          <w:tcPr>
            <w:tcW w:w="621"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3566,50</w:t>
            </w:r>
          </w:p>
        </w:tc>
        <w:tc>
          <w:tcPr>
            <w:tcW w:w="44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34,6</w:t>
            </w:r>
          </w:p>
        </w:tc>
        <w:tc>
          <w:tcPr>
            <w:tcW w:w="585"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3652,96</w:t>
            </w:r>
          </w:p>
        </w:tc>
        <w:tc>
          <w:tcPr>
            <w:tcW w:w="450"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40,4</w:t>
            </w:r>
          </w:p>
        </w:tc>
        <w:tc>
          <w:tcPr>
            <w:tcW w:w="62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3723,20</w:t>
            </w:r>
          </w:p>
        </w:tc>
        <w:tc>
          <w:tcPr>
            <w:tcW w:w="448"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41,4</w:t>
            </w:r>
          </w:p>
        </w:tc>
      </w:tr>
      <w:tr w:rsidR="007B652B" w:rsidRPr="007B652B" w:rsidTr="00B50D92">
        <w:tc>
          <w:tcPr>
            <w:tcW w:w="1832" w:type="pct"/>
          </w:tcPr>
          <w:p w:rsidR="007B652B" w:rsidRPr="007B652B" w:rsidRDefault="007B652B" w:rsidP="007B652B">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Поступления из бюджетов других уровней</w:t>
            </w:r>
          </w:p>
        </w:tc>
        <w:tc>
          <w:tcPr>
            <w:tcW w:w="621" w:type="pct"/>
            <w:gridSpan w:val="2"/>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6747,00</w:t>
            </w:r>
          </w:p>
        </w:tc>
        <w:tc>
          <w:tcPr>
            <w:tcW w:w="44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65,4</w:t>
            </w:r>
          </w:p>
        </w:tc>
        <w:tc>
          <w:tcPr>
            <w:tcW w:w="585"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5388,20</w:t>
            </w:r>
          </w:p>
        </w:tc>
        <w:tc>
          <w:tcPr>
            <w:tcW w:w="450"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59,6</w:t>
            </w:r>
          </w:p>
        </w:tc>
        <w:tc>
          <w:tcPr>
            <w:tcW w:w="622"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5273,50</w:t>
            </w:r>
          </w:p>
        </w:tc>
        <w:tc>
          <w:tcPr>
            <w:tcW w:w="448" w:type="pct"/>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58,6</w:t>
            </w:r>
          </w:p>
        </w:tc>
      </w:tr>
      <w:tr w:rsidR="007B652B" w:rsidRPr="007B652B" w:rsidTr="00B50D92">
        <w:tc>
          <w:tcPr>
            <w:tcW w:w="1832" w:type="pct"/>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Расходы всего, тыс. руб.</w:t>
            </w:r>
          </w:p>
        </w:tc>
        <w:tc>
          <w:tcPr>
            <w:tcW w:w="621" w:type="pct"/>
            <w:gridSpan w:val="2"/>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10913,50</w:t>
            </w:r>
          </w:p>
        </w:tc>
        <w:tc>
          <w:tcPr>
            <w:tcW w:w="442" w:type="pct"/>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c>
          <w:tcPr>
            <w:tcW w:w="585" w:type="pct"/>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9041,16</w:t>
            </w:r>
          </w:p>
        </w:tc>
        <w:tc>
          <w:tcPr>
            <w:tcW w:w="450" w:type="pct"/>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c>
          <w:tcPr>
            <w:tcW w:w="622" w:type="pct"/>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8996,70</w:t>
            </w:r>
          </w:p>
        </w:tc>
        <w:tc>
          <w:tcPr>
            <w:tcW w:w="448" w:type="pct"/>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100 %</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из них</w:t>
            </w:r>
          </w:p>
        </w:tc>
        <w:tc>
          <w:tcPr>
            <w:tcW w:w="1063" w:type="pct"/>
            <w:gridSpan w:val="3"/>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p>
        </w:tc>
        <w:tc>
          <w:tcPr>
            <w:tcW w:w="1035"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p>
        </w:tc>
        <w:tc>
          <w:tcPr>
            <w:tcW w:w="1070"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Общегосударственные вопросы</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6704,7</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61,4</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6121,86</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67,7</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6335,0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70,4</w:t>
            </w:r>
          </w:p>
        </w:tc>
      </w:tr>
      <w:tr w:rsidR="007B652B" w:rsidRPr="007B652B" w:rsidTr="00B50D92">
        <w:trPr>
          <w:trHeight w:val="370"/>
        </w:trPr>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Национальная оборона</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51,0</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51,0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0,6</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Национальная экономика</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2655,5</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24,3</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2116,0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23,4</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2131,4</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23,7</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Благоустройство</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1140,0</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10,5</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400,0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4,4</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200,0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2,2</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Образование</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12,0</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0,1</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12,0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0,1</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Культура, кинематография</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20,0</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0,2</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0,1</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1832" w:type="pct"/>
            <w:shd w:val="clear" w:color="auto" w:fill="FFFFFF"/>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Социальная политика</w:t>
            </w:r>
          </w:p>
        </w:tc>
        <w:tc>
          <w:tcPr>
            <w:tcW w:w="621" w:type="pct"/>
            <w:gridSpan w:val="2"/>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330,3</w:t>
            </w:r>
          </w:p>
        </w:tc>
        <w:tc>
          <w:tcPr>
            <w:tcW w:w="44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3,0</w:t>
            </w:r>
          </w:p>
        </w:tc>
        <w:tc>
          <w:tcPr>
            <w:tcW w:w="585"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330,3</w:t>
            </w:r>
          </w:p>
        </w:tc>
        <w:tc>
          <w:tcPr>
            <w:tcW w:w="450"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3,7</w:t>
            </w:r>
          </w:p>
        </w:tc>
        <w:tc>
          <w:tcPr>
            <w:tcW w:w="622"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330,3</w:t>
            </w:r>
          </w:p>
        </w:tc>
        <w:tc>
          <w:tcPr>
            <w:tcW w:w="448" w:type="pct"/>
            <w:shd w:val="clear" w:color="auto" w:fill="FFFFFF"/>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3,7</w:t>
            </w:r>
          </w:p>
        </w:tc>
      </w:tr>
    </w:tbl>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4"/>
          <w:szCs w:val="24"/>
          <w:lang w:val="x-none" w:eastAsia="x-none"/>
        </w:rPr>
      </w:pPr>
      <w:r w:rsidRPr="007B652B">
        <w:rPr>
          <w:rFonts w:ascii="Times New Roman" w:eastAsia="Times New Roman" w:hAnsi="Times New Roman" w:cs="Times New Roman"/>
          <w:b/>
          <w:bCs/>
          <w:sz w:val="24"/>
          <w:szCs w:val="24"/>
          <w:lang w:val="x-none" w:eastAsia="x-none"/>
        </w:rPr>
        <w:t>ДОХОДЫ</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val="x-none" w:eastAsia="x-none"/>
        </w:rPr>
      </w:pPr>
    </w:p>
    <w:p w:rsidR="007B652B" w:rsidRPr="007B652B" w:rsidRDefault="007B652B" w:rsidP="007B652B">
      <w:pPr>
        <w:tabs>
          <w:tab w:val="left" w:pos="720"/>
        </w:tabs>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Основные характеристики доходной части местного бюджета на 2024 год  и плановый период  2025 и 2026 годов сформированы на основе прогноза социально-экономического развития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и основных направлений налоговой и бюджетной политики, с учетом изменений, внесенных в налоговое и бюджетное законодательство Российской Федерации и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w:t>
      </w:r>
    </w:p>
    <w:p w:rsidR="007B652B" w:rsidRPr="007B652B" w:rsidRDefault="007B652B" w:rsidP="007B652B">
      <w:pPr>
        <w:tabs>
          <w:tab w:val="left" w:pos="851"/>
        </w:tabs>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w:t>
      </w:r>
      <w:r w:rsidRPr="007B652B">
        <w:rPr>
          <w:rFonts w:ascii="Times New Roman" w:eastAsia="Times New Roman" w:hAnsi="Times New Roman" w:cs="Times New Roman"/>
          <w:sz w:val="20"/>
          <w:szCs w:val="20"/>
          <w:lang w:eastAsia="ru-RU"/>
        </w:rPr>
        <w:tab/>
        <w:t>Актуальными остаются вопросы повышения собираемости налогов, концентрации усилий на дальнейшее развитие собственного доходного потенциала, повышение качественного уровня налогового администрирования.</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Достижение устойчивости и стабильности доходной части местного бюджета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происходит  при  планомерном  увеличении  доходов  бюджетной  системы,  о  чем  свидетельствует равномерная поступательная динамика налоговых доходов. </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Исходя из прогнозных условий социально-экономического развития поселения, основные параметры бюджета  определились по доходам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в сумме </w:t>
      </w:r>
      <w:r w:rsidRPr="007B652B">
        <w:rPr>
          <w:rFonts w:ascii="Times New Roman" w:eastAsia="Times New Roman" w:hAnsi="Times New Roman" w:cs="Times New Roman"/>
          <w:sz w:val="20"/>
          <w:szCs w:val="20"/>
          <w:lang w:eastAsia="x-none"/>
        </w:rPr>
        <w:t>10313,50</w:t>
      </w:r>
      <w:r w:rsidRPr="007B652B">
        <w:rPr>
          <w:rFonts w:ascii="Times New Roman" w:eastAsia="Times New Roman" w:hAnsi="Times New Roman" w:cs="Times New Roman"/>
          <w:sz w:val="20"/>
          <w:szCs w:val="20"/>
          <w:lang w:val="x-none" w:eastAsia="x-none"/>
        </w:rPr>
        <w:t xml:space="preserve"> тыс. рублей, </w:t>
      </w:r>
      <w:r w:rsidRPr="007B652B">
        <w:rPr>
          <w:rFonts w:ascii="Times New Roman" w:eastAsia="Times New Roman" w:hAnsi="Times New Roman" w:cs="Times New Roman"/>
          <w:sz w:val="20"/>
          <w:szCs w:val="20"/>
          <w:lang w:eastAsia="x-none"/>
        </w:rPr>
        <w:t xml:space="preserve">в 2025 году – 9041,16 тыс. рублей, в 2026 году – 8996,70 тыс. рублей, </w:t>
      </w:r>
      <w:r w:rsidRPr="007B652B">
        <w:rPr>
          <w:rFonts w:ascii="Times New Roman" w:eastAsia="Times New Roman" w:hAnsi="Times New Roman" w:cs="Times New Roman"/>
          <w:sz w:val="20"/>
          <w:szCs w:val="20"/>
          <w:lang w:val="x-none" w:eastAsia="x-none"/>
        </w:rPr>
        <w:t>а именно:</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r>
      <w:r w:rsidRPr="007B652B">
        <w:rPr>
          <w:rFonts w:ascii="Times New Roman" w:eastAsia="Times New Roman" w:hAnsi="Times New Roman" w:cs="Times New Roman"/>
          <w:sz w:val="20"/>
          <w:szCs w:val="20"/>
          <w:lang w:val="x-none" w:eastAsia="x-none"/>
        </w:rPr>
        <w:tab/>
        <w:t xml:space="preserve">                         тыс. рублей</w:t>
      </w:r>
    </w:p>
    <w:tbl>
      <w:tblPr>
        <w:tblW w:w="9781" w:type="dxa"/>
        <w:tblInd w:w="-137" w:type="dxa"/>
        <w:tblLayout w:type="fixed"/>
        <w:tblCellMar>
          <w:left w:w="0" w:type="dxa"/>
          <w:right w:w="0" w:type="dxa"/>
        </w:tblCellMar>
        <w:tblLook w:val="0000" w:firstRow="0" w:lastRow="0" w:firstColumn="0" w:lastColumn="0" w:noHBand="0" w:noVBand="0"/>
      </w:tblPr>
      <w:tblGrid>
        <w:gridCol w:w="5245"/>
        <w:gridCol w:w="1606"/>
        <w:gridCol w:w="1465"/>
        <w:gridCol w:w="1465"/>
      </w:tblGrid>
      <w:tr w:rsidR="007B652B" w:rsidRPr="007B652B" w:rsidTr="00B50D92">
        <w:trPr>
          <w:trHeight w:val="330"/>
        </w:trPr>
        <w:tc>
          <w:tcPr>
            <w:tcW w:w="5245" w:type="dxa"/>
            <w:tcBorders>
              <w:top w:val="single" w:sz="4" w:space="0" w:color="auto"/>
              <w:left w:val="single" w:sz="4" w:space="0" w:color="auto"/>
              <w:bottom w:val="nil"/>
              <w:right w:val="single" w:sz="4" w:space="0" w:color="auto"/>
            </w:tcBorders>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Наименование доходов</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trHeight w:val="330"/>
        </w:trPr>
        <w:tc>
          <w:tcPr>
            <w:tcW w:w="5245" w:type="dxa"/>
            <w:tcBorders>
              <w:top w:val="nil"/>
              <w:left w:val="single" w:sz="4" w:space="0" w:color="auto"/>
              <w:bottom w:val="single" w:sz="4" w:space="0" w:color="auto"/>
              <w:right w:val="single" w:sz="4" w:space="0" w:color="auto"/>
            </w:tcBorders>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lastRenderedPageBreak/>
              <w:t> </w:t>
            </w:r>
          </w:p>
        </w:tc>
        <w:tc>
          <w:tcPr>
            <w:tcW w:w="1606" w:type="dxa"/>
            <w:tcBorders>
              <w:top w:val="single" w:sz="4" w:space="0" w:color="auto"/>
              <w:left w:val="nil"/>
              <w:bottom w:val="single" w:sz="4" w:space="0" w:color="auto"/>
              <w:right w:val="single" w:sz="4" w:space="0" w:color="auto"/>
            </w:tcBorders>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465" w:type="dxa"/>
            <w:tcBorders>
              <w:top w:val="single" w:sz="4" w:space="0" w:color="auto"/>
              <w:left w:val="single" w:sz="4" w:space="0" w:color="auto"/>
              <w:bottom w:val="single" w:sz="4" w:space="0" w:color="auto"/>
              <w:right w:val="single" w:sz="4" w:space="0" w:color="auto"/>
            </w:tcBorders>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465" w:type="dxa"/>
            <w:tcBorders>
              <w:top w:val="single" w:sz="4" w:space="0" w:color="auto"/>
              <w:left w:val="single" w:sz="4" w:space="0" w:color="auto"/>
              <w:bottom w:val="single" w:sz="4" w:space="0" w:color="auto"/>
              <w:right w:val="single" w:sz="4" w:space="0" w:color="auto"/>
            </w:tcBorders>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rPr>
          <w:trHeight w:val="330"/>
        </w:trPr>
        <w:tc>
          <w:tcPr>
            <w:tcW w:w="524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7B652B">
              <w:rPr>
                <w:rFonts w:ascii="Times New Roman" w:eastAsia="Times New Roman" w:hAnsi="Times New Roman" w:cs="Times New Roman"/>
                <w:sz w:val="20"/>
                <w:szCs w:val="20"/>
                <w:lang w:eastAsia="ru-RU"/>
              </w:rPr>
              <w:t>Налоговые доходы</w:t>
            </w:r>
          </w:p>
        </w:tc>
        <w:tc>
          <w:tcPr>
            <w:tcW w:w="1606" w:type="dxa"/>
            <w:tcBorders>
              <w:top w:val="single" w:sz="4" w:space="0" w:color="auto"/>
              <w:left w:val="nil"/>
              <w:bottom w:val="single" w:sz="4" w:space="0" w:color="auto"/>
              <w:right w:val="single" w:sz="8"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3566,50</w:t>
            </w:r>
          </w:p>
        </w:tc>
        <w:tc>
          <w:tcPr>
            <w:tcW w:w="1465" w:type="dxa"/>
            <w:tcBorders>
              <w:top w:val="single" w:sz="4" w:space="0" w:color="auto"/>
              <w:left w:val="single" w:sz="4" w:space="0" w:color="auto"/>
              <w:bottom w:val="single" w:sz="4" w:space="0" w:color="auto"/>
              <w:right w:val="single" w:sz="8"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3652,96</w:t>
            </w:r>
          </w:p>
        </w:tc>
        <w:tc>
          <w:tcPr>
            <w:tcW w:w="1465" w:type="dxa"/>
            <w:tcBorders>
              <w:top w:val="single" w:sz="4" w:space="0" w:color="auto"/>
              <w:left w:val="single" w:sz="4" w:space="0" w:color="auto"/>
              <w:bottom w:val="single" w:sz="4" w:space="0" w:color="auto"/>
              <w:right w:val="single" w:sz="8"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3723,20</w:t>
            </w:r>
          </w:p>
        </w:tc>
      </w:tr>
      <w:tr w:rsidR="007B652B" w:rsidRPr="007B652B" w:rsidTr="00B50D92">
        <w:trPr>
          <w:trHeight w:val="330"/>
        </w:trPr>
        <w:tc>
          <w:tcPr>
            <w:tcW w:w="524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Безвозмездные поступления</w:t>
            </w:r>
          </w:p>
        </w:tc>
        <w:tc>
          <w:tcPr>
            <w:tcW w:w="1606"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6747,00</w:t>
            </w:r>
          </w:p>
        </w:tc>
        <w:tc>
          <w:tcPr>
            <w:tcW w:w="146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5388,20</w:t>
            </w:r>
          </w:p>
        </w:tc>
        <w:tc>
          <w:tcPr>
            <w:tcW w:w="146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5273,50</w:t>
            </w:r>
          </w:p>
        </w:tc>
      </w:tr>
      <w:tr w:rsidR="007B652B" w:rsidRPr="007B652B" w:rsidTr="00B50D92">
        <w:trPr>
          <w:trHeight w:val="330"/>
        </w:trPr>
        <w:tc>
          <w:tcPr>
            <w:tcW w:w="524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Всего доходов</w:t>
            </w:r>
          </w:p>
        </w:tc>
        <w:tc>
          <w:tcPr>
            <w:tcW w:w="1606"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10313,50</w:t>
            </w:r>
          </w:p>
        </w:tc>
        <w:tc>
          <w:tcPr>
            <w:tcW w:w="146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9041,16</w:t>
            </w:r>
          </w:p>
        </w:tc>
        <w:tc>
          <w:tcPr>
            <w:tcW w:w="1465" w:type="dxa"/>
            <w:tcBorders>
              <w:top w:val="single" w:sz="4" w:space="0" w:color="auto"/>
              <w:left w:val="single" w:sz="4" w:space="0" w:color="auto"/>
              <w:bottom w:val="single" w:sz="4" w:space="0" w:color="auto"/>
              <w:right w:val="single" w:sz="4" w:space="0" w:color="auto"/>
            </w:tcBorders>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8996,70</w:t>
            </w:r>
          </w:p>
        </w:tc>
      </w:tr>
    </w:tbl>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В составе доходов  бюджета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года налоговые   доходы  запланированы в сумме  </w:t>
      </w:r>
      <w:r w:rsidRPr="007B652B">
        <w:rPr>
          <w:rFonts w:ascii="Times New Roman" w:eastAsia="Times New Roman" w:hAnsi="Times New Roman" w:cs="Times New Roman"/>
          <w:sz w:val="20"/>
          <w:szCs w:val="20"/>
          <w:lang w:eastAsia="x-none"/>
        </w:rPr>
        <w:t>3566,50</w:t>
      </w:r>
      <w:r w:rsidRPr="007B652B">
        <w:rPr>
          <w:rFonts w:ascii="Times New Roman" w:eastAsia="Times New Roman" w:hAnsi="Times New Roman" w:cs="Times New Roman"/>
          <w:sz w:val="20"/>
          <w:szCs w:val="20"/>
          <w:lang w:val="x-none" w:eastAsia="x-none"/>
        </w:rPr>
        <w:t xml:space="preserve">  тыс. рублей, что составляет  </w:t>
      </w:r>
      <w:r w:rsidRPr="007B652B">
        <w:rPr>
          <w:rFonts w:ascii="Times New Roman" w:eastAsia="Times New Roman" w:hAnsi="Times New Roman" w:cs="Times New Roman"/>
          <w:sz w:val="20"/>
          <w:szCs w:val="20"/>
          <w:lang w:eastAsia="x-none"/>
        </w:rPr>
        <w:t>34,6</w:t>
      </w:r>
      <w:r w:rsidRPr="007B652B">
        <w:rPr>
          <w:rFonts w:ascii="Times New Roman" w:eastAsia="Times New Roman" w:hAnsi="Times New Roman" w:cs="Times New Roman"/>
          <w:sz w:val="20"/>
          <w:szCs w:val="20"/>
          <w:lang w:val="x-none" w:eastAsia="x-none"/>
        </w:rPr>
        <w:t xml:space="preserve"> % от общего объема доходов поселения, неналоговых доходов - нет.</w:t>
      </w: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pacing w:val="-6"/>
          <w:sz w:val="20"/>
          <w:szCs w:val="20"/>
          <w:lang w:eastAsia="x-none"/>
        </w:rPr>
      </w:pPr>
      <w:r w:rsidRPr="007B652B">
        <w:rPr>
          <w:rFonts w:ascii="Times New Roman" w:eastAsia="Times New Roman" w:hAnsi="Times New Roman" w:cs="Times New Roman"/>
          <w:sz w:val="20"/>
          <w:szCs w:val="20"/>
          <w:lang w:val="x-none" w:eastAsia="x-none"/>
        </w:rPr>
        <w:t xml:space="preserve">По сравнению с ожидаемым исполнением бюджета </w:t>
      </w:r>
      <w:r w:rsidRPr="007B652B">
        <w:rPr>
          <w:rFonts w:ascii="Times New Roman" w:eastAsia="Times New Roman" w:hAnsi="Times New Roman" w:cs="Times New Roman"/>
          <w:sz w:val="20"/>
          <w:szCs w:val="20"/>
          <w:lang w:eastAsia="x-none"/>
        </w:rPr>
        <w:t xml:space="preserve">по налоговым доходам </w:t>
      </w:r>
      <w:r w:rsidRPr="007B652B">
        <w:rPr>
          <w:rFonts w:ascii="Times New Roman" w:eastAsia="Times New Roman" w:hAnsi="Times New Roman" w:cs="Times New Roman"/>
          <w:sz w:val="20"/>
          <w:szCs w:val="20"/>
          <w:lang w:val="x-none" w:eastAsia="x-none"/>
        </w:rPr>
        <w:t>в 20</w:t>
      </w:r>
      <w:r w:rsidRPr="007B652B">
        <w:rPr>
          <w:rFonts w:ascii="Times New Roman" w:eastAsia="Times New Roman" w:hAnsi="Times New Roman" w:cs="Times New Roman"/>
          <w:sz w:val="20"/>
          <w:szCs w:val="20"/>
          <w:lang w:eastAsia="x-none"/>
        </w:rPr>
        <w:t xml:space="preserve">23 </w:t>
      </w:r>
      <w:r w:rsidRPr="007B652B">
        <w:rPr>
          <w:rFonts w:ascii="Times New Roman" w:eastAsia="Times New Roman" w:hAnsi="Times New Roman" w:cs="Times New Roman"/>
          <w:sz w:val="20"/>
          <w:szCs w:val="20"/>
          <w:lang w:val="x-none" w:eastAsia="x-none"/>
        </w:rPr>
        <w:t>году</w:t>
      </w:r>
      <w:r w:rsidRPr="007B652B">
        <w:rPr>
          <w:rFonts w:ascii="Times New Roman" w:eastAsia="Times New Roman" w:hAnsi="Times New Roman" w:cs="Times New Roman"/>
          <w:sz w:val="20"/>
          <w:szCs w:val="20"/>
          <w:lang w:eastAsia="x-none"/>
        </w:rPr>
        <w:t xml:space="preserve"> в сумме 3463,4  тыс. рублей</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прогнозируемые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налоговые  доходы</w:t>
      </w:r>
      <w:r w:rsidRPr="007B652B">
        <w:rPr>
          <w:rFonts w:ascii="Times New Roman" w:eastAsia="Times New Roman" w:hAnsi="Times New Roman" w:cs="Times New Roman"/>
          <w:spacing w:val="-6"/>
          <w:sz w:val="20"/>
          <w:szCs w:val="20"/>
          <w:lang w:val="x-none" w:eastAsia="x-none"/>
        </w:rPr>
        <w:t xml:space="preserve"> увеличатся на </w:t>
      </w:r>
      <w:r w:rsidRPr="007B652B">
        <w:rPr>
          <w:rFonts w:ascii="Times New Roman" w:eastAsia="Times New Roman" w:hAnsi="Times New Roman" w:cs="Times New Roman"/>
          <w:spacing w:val="-6"/>
          <w:sz w:val="20"/>
          <w:szCs w:val="20"/>
          <w:lang w:eastAsia="x-none"/>
        </w:rPr>
        <w:t>103,1</w:t>
      </w:r>
      <w:r w:rsidRPr="007B652B">
        <w:rPr>
          <w:rFonts w:ascii="Times New Roman" w:eastAsia="Times New Roman" w:hAnsi="Times New Roman" w:cs="Times New Roman"/>
          <w:spacing w:val="-6"/>
          <w:sz w:val="20"/>
          <w:szCs w:val="20"/>
          <w:lang w:val="x-none" w:eastAsia="x-none"/>
        </w:rPr>
        <w:t xml:space="preserve"> тыс. рублей</w:t>
      </w:r>
      <w:r w:rsidRPr="007B652B">
        <w:rPr>
          <w:rFonts w:ascii="Times New Roman" w:eastAsia="Times New Roman" w:hAnsi="Times New Roman" w:cs="Times New Roman"/>
          <w:spacing w:val="-6"/>
          <w:sz w:val="20"/>
          <w:szCs w:val="20"/>
          <w:lang w:eastAsia="x-none"/>
        </w:rPr>
        <w:t xml:space="preserve"> или 102,98 %</w:t>
      </w:r>
      <w:r w:rsidRPr="007B652B">
        <w:rPr>
          <w:rFonts w:ascii="Times New Roman" w:eastAsia="Times New Roman" w:hAnsi="Times New Roman" w:cs="Times New Roman"/>
          <w:spacing w:val="-6"/>
          <w:sz w:val="20"/>
          <w:szCs w:val="20"/>
          <w:lang w:val="x-none" w:eastAsia="x-none"/>
        </w:rPr>
        <w:t xml:space="preserve">, </w:t>
      </w:r>
      <w:r w:rsidRPr="007B652B">
        <w:rPr>
          <w:rFonts w:ascii="Times New Roman" w:eastAsia="Times New Roman" w:hAnsi="Times New Roman" w:cs="Times New Roman"/>
          <w:spacing w:val="-6"/>
          <w:sz w:val="20"/>
          <w:szCs w:val="20"/>
          <w:lang w:eastAsia="x-none"/>
        </w:rPr>
        <w:t xml:space="preserve"> </w:t>
      </w:r>
      <w:r w:rsidRPr="007B652B">
        <w:rPr>
          <w:rFonts w:ascii="Times New Roman" w:eastAsia="Times New Roman" w:hAnsi="Times New Roman" w:cs="Times New Roman"/>
          <w:spacing w:val="-6"/>
          <w:sz w:val="20"/>
          <w:szCs w:val="20"/>
          <w:lang w:val="x-none" w:eastAsia="x-none"/>
        </w:rPr>
        <w:t>неналоговы</w:t>
      </w:r>
      <w:r w:rsidRPr="007B652B">
        <w:rPr>
          <w:rFonts w:ascii="Times New Roman" w:eastAsia="Times New Roman" w:hAnsi="Times New Roman" w:cs="Times New Roman"/>
          <w:spacing w:val="-6"/>
          <w:sz w:val="20"/>
          <w:szCs w:val="20"/>
          <w:lang w:eastAsia="x-none"/>
        </w:rPr>
        <w:t>х</w:t>
      </w:r>
      <w:r w:rsidRPr="007B652B">
        <w:rPr>
          <w:rFonts w:ascii="Times New Roman" w:eastAsia="Times New Roman" w:hAnsi="Times New Roman" w:cs="Times New Roman"/>
          <w:spacing w:val="-6"/>
          <w:sz w:val="20"/>
          <w:szCs w:val="20"/>
          <w:lang w:val="x-none" w:eastAsia="x-none"/>
        </w:rPr>
        <w:t xml:space="preserve"> доход</w:t>
      </w:r>
      <w:r w:rsidRPr="007B652B">
        <w:rPr>
          <w:rFonts w:ascii="Times New Roman" w:eastAsia="Times New Roman" w:hAnsi="Times New Roman" w:cs="Times New Roman"/>
          <w:spacing w:val="-6"/>
          <w:sz w:val="20"/>
          <w:szCs w:val="20"/>
          <w:lang w:eastAsia="x-none"/>
        </w:rPr>
        <w:t>ов – нет.</w:t>
      </w:r>
      <w:r w:rsidRPr="007B652B">
        <w:rPr>
          <w:rFonts w:ascii="Times New Roman" w:eastAsia="Times New Roman" w:hAnsi="Times New Roman" w:cs="Times New Roman"/>
          <w:spacing w:val="-6"/>
          <w:sz w:val="20"/>
          <w:szCs w:val="20"/>
          <w:lang w:val="x-none" w:eastAsia="x-none"/>
        </w:rPr>
        <w:t xml:space="preserve">    </w:t>
      </w: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pacing w:val="-6"/>
          <w:sz w:val="20"/>
          <w:szCs w:val="20"/>
          <w:lang w:eastAsia="x-none"/>
        </w:rPr>
      </w:pPr>
      <w:r w:rsidRPr="007B652B">
        <w:rPr>
          <w:rFonts w:ascii="Times New Roman" w:eastAsia="Times New Roman" w:hAnsi="Times New Roman" w:cs="Times New Roman"/>
          <w:spacing w:val="-6"/>
          <w:sz w:val="20"/>
          <w:szCs w:val="20"/>
          <w:lang w:val="x-none" w:eastAsia="x-none"/>
        </w:rPr>
        <w:t xml:space="preserve"> Налоговые  доходы  бюджета  планируются на 20</w:t>
      </w:r>
      <w:r w:rsidRPr="007B652B">
        <w:rPr>
          <w:rFonts w:ascii="Times New Roman" w:eastAsia="Times New Roman" w:hAnsi="Times New Roman" w:cs="Times New Roman"/>
          <w:spacing w:val="-6"/>
          <w:sz w:val="20"/>
          <w:szCs w:val="20"/>
          <w:lang w:eastAsia="x-none"/>
        </w:rPr>
        <w:t>25</w:t>
      </w:r>
      <w:r w:rsidRPr="007B652B">
        <w:rPr>
          <w:rFonts w:ascii="Times New Roman" w:eastAsia="Times New Roman" w:hAnsi="Times New Roman" w:cs="Times New Roman"/>
          <w:spacing w:val="-6"/>
          <w:sz w:val="20"/>
          <w:szCs w:val="20"/>
          <w:lang w:val="x-none" w:eastAsia="x-none"/>
        </w:rPr>
        <w:t xml:space="preserve"> год в сумме </w:t>
      </w:r>
      <w:r w:rsidRPr="007B652B">
        <w:rPr>
          <w:rFonts w:ascii="Times New Roman" w:eastAsia="Times New Roman" w:hAnsi="Times New Roman" w:cs="Times New Roman"/>
          <w:spacing w:val="-6"/>
          <w:sz w:val="20"/>
          <w:szCs w:val="20"/>
          <w:lang w:eastAsia="x-none"/>
        </w:rPr>
        <w:t>3652,96</w:t>
      </w:r>
      <w:r w:rsidRPr="007B652B">
        <w:rPr>
          <w:rFonts w:ascii="Times New Roman" w:eastAsia="Times New Roman" w:hAnsi="Times New Roman" w:cs="Times New Roman"/>
          <w:spacing w:val="-6"/>
          <w:sz w:val="20"/>
          <w:szCs w:val="20"/>
          <w:lang w:val="x-none" w:eastAsia="x-none"/>
        </w:rPr>
        <w:t xml:space="preserve"> тыс. рублей (</w:t>
      </w:r>
      <w:r w:rsidRPr="007B652B">
        <w:rPr>
          <w:rFonts w:ascii="Times New Roman" w:eastAsia="Times New Roman" w:hAnsi="Times New Roman" w:cs="Times New Roman"/>
          <w:spacing w:val="-6"/>
          <w:sz w:val="20"/>
          <w:szCs w:val="20"/>
          <w:lang w:eastAsia="x-none"/>
        </w:rPr>
        <w:t>102,42</w:t>
      </w:r>
      <w:r w:rsidRPr="007B652B">
        <w:rPr>
          <w:rFonts w:ascii="Times New Roman" w:eastAsia="Times New Roman" w:hAnsi="Times New Roman" w:cs="Times New Roman"/>
          <w:spacing w:val="-6"/>
          <w:sz w:val="20"/>
          <w:szCs w:val="20"/>
          <w:lang w:val="x-none" w:eastAsia="x-none"/>
        </w:rPr>
        <w:t xml:space="preserve"> %  к 20</w:t>
      </w:r>
      <w:r w:rsidRPr="007B652B">
        <w:rPr>
          <w:rFonts w:ascii="Times New Roman" w:eastAsia="Times New Roman" w:hAnsi="Times New Roman" w:cs="Times New Roman"/>
          <w:spacing w:val="-6"/>
          <w:sz w:val="20"/>
          <w:szCs w:val="20"/>
          <w:lang w:eastAsia="x-none"/>
        </w:rPr>
        <w:t xml:space="preserve">24 </w:t>
      </w:r>
      <w:r w:rsidRPr="007B652B">
        <w:rPr>
          <w:rFonts w:ascii="Times New Roman" w:eastAsia="Times New Roman" w:hAnsi="Times New Roman" w:cs="Times New Roman"/>
          <w:spacing w:val="-6"/>
          <w:sz w:val="20"/>
          <w:szCs w:val="20"/>
          <w:lang w:val="x-none" w:eastAsia="x-none"/>
        </w:rPr>
        <w:t xml:space="preserve">году) и </w:t>
      </w:r>
      <w:r w:rsidRPr="007B652B">
        <w:rPr>
          <w:rFonts w:ascii="Times New Roman" w:eastAsia="Times New Roman" w:hAnsi="Times New Roman" w:cs="Times New Roman"/>
          <w:spacing w:val="-6"/>
          <w:sz w:val="20"/>
          <w:szCs w:val="20"/>
          <w:lang w:eastAsia="x-none"/>
        </w:rPr>
        <w:t xml:space="preserve"> на 2026 год в сумме 3723,20</w:t>
      </w:r>
      <w:r w:rsidRPr="007B652B">
        <w:rPr>
          <w:rFonts w:ascii="Times New Roman" w:eastAsia="Times New Roman" w:hAnsi="Times New Roman" w:cs="Times New Roman"/>
          <w:spacing w:val="-6"/>
          <w:sz w:val="20"/>
          <w:szCs w:val="20"/>
          <w:lang w:val="x-none" w:eastAsia="x-none"/>
        </w:rPr>
        <w:t xml:space="preserve"> тыс. рублей (</w:t>
      </w:r>
      <w:r w:rsidRPr="007B652B">
        <w:rPr>
          <w:rFonts w:ascii="Times New Roman" w:eastAsia="Times New Roman" w:hAnsi="Times New Roman" w:cs="Times New Roman"/>
          <w:spacing w:val="-6"/>
          <w:sz w:val="20"/>
          <w:szCs w:val="20"/>
          <w:lang w:eastAsia="x-none"/>
        </w:rPr>
        <w:t>101,92</w:t>
      </w:r>
      <w:r w:rsidRPr="007B652B">
        <w:rPr>
          <w:rFonts w:ascii="Times New Roman" w:eastAsia="Times New Roman" w:hAnsi="Times New Roman" w:cs="Times New Roman"/>
          <w:spacing w:val="-6"/>
          <w:sz w:val="20"/>
          <w:szCs w:val="20"/>
          <w:lang w:val="x-none" w:eastAsia="x-none"/>
        </w:rPr>
        <w:t xml:space="preserve"> %  к  20</w:t>
      </w:r>
      <w:r w:rsidRPr="007B652B">
        <w:rPr>
          <w:rFonts w:ascii="Times New Roman" w:eastAsia="Times New Roman" w:hAnsi="Times New Roman" w:cs="Times New Roman"/>
          <w:spacing w:val="-6"/>
          <w:sz w:val="20"/>
          <w:szCs w:val="20"/>
          <w:lang w:eastAsia="x-none"/>
        </w:rPr>
        <w:t>25</w:t>
      </w:r>
      <w:r w:rsidRPr="007B652B">
        <w:rPr>
          <w:rFonts w:ascii="Times New Roman" w:eastAsia="Times New Roman" w:hAnsi="Times New Roman" w:cs="Times New Roman"/>
          <w:spacing w:val="-6"/>
          <w:sz w:val="20"/>
          <w:szCs w:val="20"/>
          <w:lang w:val="x-none" w:eastAsia="x-none"/>
        </w:rPr>
        <w:t xml:space="preserve"> году).</w:t>
      </w: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pacing w:val="-6"/>
          <w:sz w:val="20"/>
          <w:szCs w:val="20"/>
          <w:lang w:eastAsia="x-none"/>
        </w:rPr>
      </w:pP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Параметры налоговых доходов бюджета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и плановый период 2025 и 2026 годов</w:t>
      </w:r>
      <w:r w:rsidRPr="007B652B">
        <w:rPr>
          <w:rFonts w:ascii="Times New Roman" w:eastAsia="Times New Roman" w:hAnsi="Times New Roman" w:cs="Times New Roman"/>
          <w:sz w:val="20"/>
          <w:szCs w:val="20"/>
          <w:lang w:val="x-none" w:eastAsia="x-none"/>
        </w:rPr>
        <w:t xml:space="preserve"> приведены в следующей таблице:</w:t>
      </w:r>
    </w:p>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z w:val="20"/>
          <w:szCs w:val="20"/>
          <w:lang w:eastAsia="x-none"/>
        </w:rPr>
      </w:pPr>
    </w:p>
    <w:tbl>
      <w:tblPr>
        <w:tblW w:w="9640" w:type="dxa"/>
        <w:tblInd w:w="-137" w:type="dxa"/>
        <w:tblLayout w:type="fixed"/>
        <w:tblCellMar>
          <w:left w:w="0" w:type="dxa"/>
          <w:right w:w="0" w:type="dxa"/>
        </w:tblCellMar>
        <w:tblLook w:val="0000" w:firstRow="0" w:lastRow="0" w:firstColumn="0" w:lastColumn="0" w:noHBand="0" w:noVBand="0"/>
      </w:tblPr>
      <w:tblGrid>
        <w:gridCol w:w="5387"/>
        <w:gridCol w:w="1417"/>
        <w:gridCol w:w="1418"/>
        <w:gridCol w:w="1418"/>
      </w:tblGrid>
      <w:tr w:rsidR="007B652B" w:rsidRPr="007B652B" w:rsidTr="00B50D92">
        <w:trPr>
          <w:cantSplit/>
          <w:trHeight w:val="330"/>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Наименование доходов</w:t>
            </w:r>
          </w:p>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 </w:t>
            </w:r>
          </w:p>
        </w:tc>
        <w:tc>
          <w:tcPr>
            <w:tcW w:w="4253" w:type="dxa"/>
            <w:gridSpan w:val="3"/>
            <w:tcBorders>
              <w:top w:val="single" w:sz="4" w:space="0" w:color="auto"/>
              <w:left w:val="nil"/>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Проект бюджета</w:t>
            </w:r>
          </w:p>
        </w:tc>
      </w:tr>
      <w:tr w:rsidR="007B652B" w:rsidRPr="007B652B" w:rsidTr="00B50D92">
        <w:trPr>
          <w:cantSplit/>
          <w:trHeight w:val="330"/>
        </w:trPr>
        <w:tc>
          <w:tcPr>
            <w:tcW w:w="5387" w:type="dxa"/>
            <w:vMerge/>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2026 год</w:t>
            </w:r>
          </w:p>
        </w:tc>
      </w:tr>
      <w:tr w:rsidR="007B652B" w:rsidRPr="007B652B" w:rsidTr="00B50D92">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color w:val="000000"/>
                <w:sz w:val="20"/>
                <w:szCs w:val="20"/>
                <w:lang w:eastAsia="ru-RU"/>
              </w:rPr>
            </w:pPr>
            <w:r w:rsidRPr="007B652B">
              <w:rPr>
                <w:rFonts w:ascii="Times New Roman" w:eastAsia="Times New Roman" w:hAnsi="Times New Roman" w:cs="Times New Roman"/>
                <w:b/>
                <w:bCs/>
                <w:color w:val="000000"/>
                <w:sz w:val="20"/>
                <w:szCs w:val="20"/>
                <w:lang w:eastAsia="ru-RU"/>
              </w:rPr>
              <w:t>НАЛОГОВЫЕ ДОХОДЫ – ВСЕГО,</w:t>
            </w:r>
            <w:r w:rsidRPr="007B652B">
              <w:rPr>
                <w:rFonts w:ascii="Times New Roman" w:eastAsia="Times New Roman" w:hAnsi="Times New Roman" w:cs="Times New Roman"/>
                <w:sz w:val="20"/>
                <w:szCs w:val="20"/>
                <w:lang w:eastAsia="ru-RU"/>
              </w:rPr>
              <w:t xml:space="preserve">  тыс. рублей</w:t>
            </w:r>
          </w:p>
        </w:tc>
        <w:tc>
          <w:tcPr>
            <w:tcW w:w="1417" w:type="dxa"/>
            <w:tcBorders>
              <w:top w:val="single" w:sz="4" w:space="0" w:color="auto"/>
              <w:left w:val="nil"/>
              <w:bottom w:val="single" w:sz="4" w:space="0" w:color="auto"/>
              <w:right w:val="single" w:sz="4" w:space="0" w:color="auto"/>
            </w:tcBorders>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3566,50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3652,96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shd w:val="clear" w:color="auto" w:fill="FFFFFF"/>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3723,20</w:t>
            </w:r>
          </w:p>
        </w:tc>
      </w:tr>
      <w:tr w:rsidR="007B652B" w:rsidRPr="007B652B" w:rsidTr="00B50D92">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Налог на доходы физических лиц</w:t>
            </w:r>
          </w:p>
        </w:tc>
        <w:tc>
          <w:tcPr>
            <w:tcW w:w="1417" w:type="dxa"/>
            <w:tcBorders>
              <w:top w:val="single" w:sz="4" w:space="0" w:color="auto"/>
              <w:left w:val="nil"/>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88,1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88,76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89,3</w:t>
            </w:r>
          </w:p>
        </w:tc>
      </w:tr>
      <w:tr w:rsidR="007B652B" w:rsidRPr="007B652B" w:rsidTr="00B50D92">
        <w:trPr>
          <w:trHeight w:val="330"/>
        </w:trPr>
        <w:tc>
          <w:tcPr>
            <w:tcW w:w="5387" w:type="dxa"/>
            <w:tcBorders>
              <w:top w:val="nil"/>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Доходы от уплаты акцизов</w:t>
            </w:r>
          </w:p>
        </w:tc>
        <w:tc>
          <w:tcPr>
            <w:tcW w:w="1417" w:type="dxa"/>
            <w:tcBorders>
              <w:top w:val="nil"/>
              <w:left w:val="nil"/>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893,5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939,0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962,4</w:t>
            </w:r>
          </w:p>
        </w:tc>
      </w:tr>
      <w:tr w:rsidR="007B652B" w:rsidRPr="007B652B" w:rsidTr="00B50D92">
        <w:trPr>
          <w:trHeight w:val="330"/>
        </w:trPr>
        <w:tc>
          <w:tcPr>
            <w:tcW w:w="5387" w:type="dxa"/>
            <w:tcBorders>
              <w:top w:val="nil"/>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1453,0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1463,0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1477,0</w:t>
            </w:r>
          </w:p>
        </w:tc>
      </w:tr>
      <w:tr w:rsidR="007B652B" w:rsidRPr="007B652B" w:rsidTr="00B50D92">
        <w:trPr>
          <w:trHeight w:val="330"/>
        </w:trPr>
        <w:tc>
          <w:tcPr>
            <w:tcW w:w="5387" w:type="dxa"/>
            <w:tcBorders>
              <w:top w:val="nil"/>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Земельный налог</w:t>
            </w:r>
          </w:p>
        </w:tc>
        <w:tc>
          <w:tcPr>
            <w:tcW w:w="1417" w:type="dxa"/>
            <w:tcBorders>
              <w:top w:val="nil"/>
              <w:left w:val="nil"/>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1127,0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1157,0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1189,0</w:t>
            </w:r>
          </w:p>
        </w:tc>
      </w:tr>
      <w:tr w:rsidR="007B652B" w:rsidRPr="007B652B" w:rsidTr="00B50D92">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4,5</w:t>
            </w:r>
          </w:p>
        </w:tc>
      </w:tr>
      <w:tr w:rsidR="007B652B" w:rsidRPr="007B652B" w:rsidTr="00B50D92">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B652B" w:rsidRPr="007B652B" w:rsidRDefault="007B652B" w:rsidP="007B652B">
            <w:pPr>
              <w:autoSpaceDE w:val="0"/>
              <w:autoSpaceDN w:val="0"/>
              <w:spacing w:after="0" w:line="240" w:lineRule="auto"/>
              <w:jc w:val="both"/>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Cs/>
                <w:color w:val="000000"/>
                <w:sz w:val="20"/>
                <w:szCs w:val="20"/>
                <w:lang w:eastAsia="ru-RU"/>
              </w:rPr>
            </w:pPr>
            <w:r w:rsidRPr="007B652B">
              <w:rPr>
                <w:rFonts w:ascii="Times New Roman" w:eastAsia="Times New Roman" w:hAnsi="Times New Roman" w:cs="Times New Roman"/>
                <w:bCs/>
                <w:color w:val="000000"/>
                <w:sz w:val="20"/>
                <w:szCs w:val="20"/>
                <w:lang w:eastAsia="ru-RU"/>
              </w:rPr>
              <w:t>1,0</w:t>
            </w:r>
          </w:p>
        </w:tc>
      </w:tr>
    </w:tbl>
    <w:p w:rsidR="007B652B" w:rsidRPr="007B652B" w:rsidRDefault="007B652B" w:rsidP="007B652B">
      <w:pPr>
        <w:autoSpaceDE w:val="0"/>
        <w:autoSpaceDN w:val="0"/>
        <w:spacing w:after="0" w:line="240" w:lineRule="auto"/>
        <w:ind w:firstLine="851"/>
        <w:jc w:val="both"/>
        <w:rPr>
          <w:rFonts w:ascii="Times New Roman" w:eastAsia="Times New Roman" w:hAnsi="Times New Roman" w:cs="Times New Roman"/>
          <w:sz w:val="20"/>
          <w:szCs w:val="20"/>
          <w:lang w:val="x-none" w:eastAsia="x-none"/>
        </w:rPr>
      </w:pPr>
    </w:p>
    <w:p w:rsidR="007B652B" w:rsidRPr="007B652B" w:rsidRDefault="007B652B" w:rsidP="007B652B">
      <w:pPr>
        <w:shd w:val="clear" w:color="auto" w:fill="FFFFFF"/>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Прогноз налога на доходы физических лиц на 2024 год рассчитан в соответствии с главой 23 части второй Налогового кодекса Российской Федерации «Налог на доходы физических лиц». </w:t>
      </w:r>
      <w:proofErr w:type="gramStart"/>
      <w:r w:rsidRPr="007B652B">
        <w:rPr>
          <w:rFonts w:ascii="Times New Roman" w:eastAsia="Times New Roman" w:hAnsi="Times New Roman" w:cs="Times New Roman"/>
          <w:sz w:val="20"/>
          <w:szCs w:val="20"/>
          <w:lang w:eastAsia="ru-RU"/>
        </w:rPr>
        <w:t>Для расчета прогноза налога на доходы физических лиц, использовалась ожидаемая оценка поступления налога в 2023 году с учетом погашения  задолженности населения за предыдущие года и с учетом сложившейся ситуации в экономике из-за военной операции на Украине.</w:t>
      </w:r>
      <w:proofErr w:type="gramEnd"/>
      <w:r w:rsidRPr="007B652B">
        <w:rPr>
          <w:rFonts w:ascii="Times New Roman" w:eastAsia="Times New Roman" w:hAnsi="Times New Roman" w:cs="Times New Roman"/>
          <w:sz w:val="20"/>
          <w:szCs w:val="20"/>
          <w:lang w:eastAsia="ru-RU"/>
        </w:rPr>
        <w:t xml:space="preserve"> В бюджет поселения налог на доходы физических лиц с 2015 года зачисляется по нормативу 2 %. Объем поступлений налога на доходы физических лиц прогнозируется в сумме 88,1 тыс. рублей. В общем объеме налоговых доходов  налог на доходы физических лиц занимает 2,47 %. Объем поступлений налога на доходы физических лиц на 2025 год  составляет  88,76 тыс. рублей, на 2026 год составляет 89,3 тыс. рублей.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Поступление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7B652B">
        <w:rPr>
          <w:rFonts w:ascii="Times New Roman" w:eastAsia="Times New Roman" w:hAnsi="Times New Roman" w:cs="Times New Roman"/>
          <w:sz w:val="20"/>
          <w:szCs w:val="20"/>
          <w:lang w:eastAsia="ru-RU"/>
        </w:rPr>
        <w:t>инжекторных</w:t>
      </w:r>
      <w:proofErr w:type="spellEnd"/>
      <w:r w:rsidRPr="007B652B">
        <w:rPr>
          <w:rFonts w:ascii="Times New Roman" w:eastAsia="Times New Roman" w:hAnsi="Times New Roman" w:cs="Times New Roman"/>
          <w:sz w:val="20"/>
          <w:szCs w:val="20"/>
          <w:lang w:eastAsia="ru-RU"/>
        </w:rPr>
        <w:t>) двигателей в 2024 году составит 893,5 тыс. рублей.</w:t>
      </w:r>
      <w:r w:rsidRPr="007B652B">
        <w:rPr>
          <w:rFonts w:ascii="Times New Roman" w:eastAsia="Times New Roman" w:hAnsi="Times New Roman" w:cs="Times New Roman"/>
          <w:sz w:val="24"/>
          <w:szCs w:val="24"/>
          <w:lang w:eastAsia="ru-RU"/>
        </w:rPr>
        <w:t xml:space="preserve"> </w:t>
      </w:r>
      <w:r w:rsidRPr="007B652B">
        <w:rPr>
          <w:rFonts w:ascii="Times New Roman" w:eastAsia="Times New Roman" w:hAnsi="Times New Roman" w:cs="Times New Roman"/>
          <w:sz w:val="20"/>
          <w:szCs w:val="20"/>
          <w:lang w:eastAsia="ru-RU"/>
        </w:rPr>
        <w:t>В структуре налоговых доходов этот налог занимает 25,05 %.</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Нормативы отчислений в местные бюджеты установлены, исходя  из протяженности автомобильных дорог  местного значения, находящихся в собственности соответствующих муниципальных образований.</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Объем поступлений от уплаты акцизов на нефтепродукты на 2025 и 2026  годы  составляет 939,0 тыс. рублей и 962,4 тыс. рублей соответственно.</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 xml:space="preserve">              Расчет суммы налога на имущество физических лиц произведен исходя из ожидаемого исполнения за 20</w:t>
      </w:r>
      <w:r w:rsidRPr="007B652B">
        <w:rPr>
          <w:rFonts w:ascii="Times New Roman" w:eastAsia="Times New Roman" w:hAnsi="Times New Roman" w:cs="Times New Roman"/>
          <w:sz w:val="20"/>
          <w:szCs w:val="20"/>
          <w:lang w:eastAsia="x-none"/>
        </w:rPr>
        <w:t>23</w:t>
      </w:r>
      <w:r w:rsidRPr="007B652B">
        <w:rPr>
          <w:rFonts w:ascii="Times New Roman" w:eastAsia="Times New Roman" w:hAnsi="Times New Roman" w:cs="Times New Roman"/>
          <w:sz w:val="20"/>
          <w:szCs w:val="20"/>
          <w:lang w:val="x-none" w:eastAsia="x-none"/>
        </w:rPr>
        <w:t xml:space="preserve"> год с учетом погашения недоимки. В бюджет поселения  налог на имущество физических лиц зачисляется по нормативу 100 %. Начиная с 2016 года налог на имущество физических лиц рассчитывается (за налоговый период 2015 год и далее) по новым правилам в соответствии с главой 32 «Налог на имущество физических лиц» Налогового кодекса РФ. Областным законом Новгородской области от 23.10.2014 N 636-ОЗ "О дате начала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 принято решение о применении с 01.01.2015 кадастровой стоимости объектов недвижимости в качестве налоговой базы. Прогнозируемая сумма налога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составила </w:t>
      </w:r>
      <w:r w:rsidRPr="007B652B">
        <w:rPr>
          <w:rFonts w:ascii="Times New Roman" w:eastAsia="Times New Roman" w:hAnsi="Times New Roman" w:cs="Times New Roman"/>
          <w:sz w:val="20"/>
          <w:szCs w:val="20"/>
          <w:lang w:eastAsia="x-none"/>
        </w:rPr>
        <w:t>1453,0</w:t>
      </w:r>
      <w:r w:rsidRPr="007B652B">
        <w:rPr>
          <w:rFonts w:ascii="Times New Roman" w:eastAsia="Times New Roman" w:hAnsi="Times New Roman" w:cs="Times New Roman"/>
          <w:sz w:val="20"/>
          <w:szCs w:val="20"/>
          <w:lang w:val="x-none" w:eastAsia="x-none"/>
        </w:rPr>
        <w:t xml:space="preserve"> тыс. рублей.   В общем объеме налоговых доходов  налог на имущество физических лиц занимает </w:t>
      </w:r>
      <w:r w:rsidRPr="007B652B">
        <w:rPr>
          <w:rFonts w:ascii="Times New Roman" w:eastAsia="Times New Roman" w:hAnsi="Times New Roman" w:cs="Times New Roman"/>
          <w:sz w:val="20"/>
          <w:szCs w:val="20"/>
          <w:lang w:eastAsia="x-none"/>
        </w:rPr>
        <w:t>40,74</w:t>
      </w:r>
      <w:r w:rsidRPr="007B652B">
        <w:rPr>
          <w:rFonts w:ascii="Times New Roman" w:eastAsia="Times New Roman" w:hAnsi="Times New Roman" w:cs="Times New Roman"/>
          <w:sz w:val="20"/>
          <w:szCs w:val="20"/>
          <w:lang w:val="x-none" w:eastAsia="x-none"/>
        </w:rPr>
        <w:t xml:space="preserve"> %. Прогнозируемый объем  налога на имущество физических лиц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и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годы составляет  </w:t>
      </w:r>
      <w:r w:rsidRPr="007B652B">
        <w:rPr>
          <w:rFonts w:ascii="Times New Roman" w:eastAsia="Times New Roman" w:hAnsi="Times New Roman" w:cs="Times New Roman"/>
          <w:sz w:val="20"/>
          <w:szCs w:val="20"/>
          <w:lang w:eastAsia="x-none"/>
        </w:rPr>
        <w:t>1463,0</w:t>
      </w:r>
      <w:r w:rsidRPr="007B652B">
        <w:rPr>
          <w:rFonts w:ascii="Times New Roman" w:eastAsia="Times New Roman" w:hAnsi="Times New Roman" w:cs="Times New Roman"/>
          <w:sz w:val="20"/>
          <w:szCs w:val="20"/>
          <w:lang w:val="x-none" w:eastAsia="x-none"/>
        </w:rPr>
        <w:t xml:space="preserve"> тыс. рублей и </w:t>
      </w:r>
      <w:r w:rsidRPr="007B652B">
        <w:rPr>
          <w:rFonts w:ascii="Times New Roman" w:eastAsia="Times New Roman" w:hAnsi="Times New Roman" w:cs="Times New Roman"/>
          <w:sz w:val="20"/>
          <w:szCs w:val="20"/>
          <w:lang w:eastAsia="x-none"/>
        </w:rPr>
        <w:t>1477,0</w:t>
      </w:r>
      <w:r w:rsidRPr="007B652B">
        <w:rPr>
          <w:rFonts w:ascii="Times New Roman" w:eastAsia="Times New Roman" w:hAnsi="Times New Roman" w:cs="Times New Roman"/>
          <w:sz w:val="20"/>
          <w:szCs w:val="20"/>
          <w:lang w:val="x-none" w:eastAsia="x-none"/>
        </w:rPr>
        <w:t xml:space="preserve"> тыс. рублей соответственно.  </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Расчет суммы земельного налога произведен исходя из повышения кадастровой стоимости земли. Земельный налог зачисляется в бюджет поселения по нормативу 100 %. Предполагаемый объем земельного налога на 2024 год исчислен в размере 1127,0 тыс. рублей. В общем объеме налоговых доходов  земельный налог занимает 31,6 %.</w:t>
      </w:r>
      <w:r w:rsidRPr="007B652B">
        <w:rPr>
          <w:rFonts w:ascii="Times New Roman" w:eastAsia="Times New Roman" w:hAnsi="Times New Roman" w:cs="Times New Roman"/>
          <w:sz w:val="24"/>
          <w:szCs w:val="28"/>
          <w:lang w:eastAsia="ru-RU"/>
        </w:rPr>
        <w:t xml:space="preserve"> </w:t>
      </w:r>
      <w:r w:rsidRPr="007B652B">
        <w:rPr>
          <w:rFonts w:ascii="Times New Roman" w:eastAsia="Times New Roman" w:hAnsi="Times New Roman" w:cs="Times New Roman"/>
          <w:sz w:val="20"/>
          <w:szCs w:val="20"/>
          <w:lang w:eastAsia="ru-RU"/>
        </w:rPr>
        <w:t xml:space="preserve">Сумма налога на 2025 год  и 2026 год составляет  1157,0 тыс. рублей и 1189,0 тыс. рублей соответственно. При </w:t>
      </w:r>
      <w:r w:rsidRPr="007B652B">
        <w:rPr>
          <w:rFonts w:ascii="Times New Roman" w:eastAsia="Times New Roman" w:hAnsi="Times New Roman" w:cs="Times New Roman"/>
          <w:sz w:val="20"/>
          <w:szCs w:val="20"/>
          <w:lang w:eastAsia="ru-RU"/>
        </w:rPr>
        <w:lastRenderedPageBreak/>
        <w:t xml:space="preserve">расчете оценки налогового потенциала по земельному налогу применялись налоговые ставки, установленные Решением Совета депутатов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 40 от 31.10.2016 г «О земельном налоге».</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Единый сельскохозяйственный налог с 2015 года в бюджет поселения зачисляется по нормативу 30%. Объем поступления единого сельскохозяйственного налога прогнозируется на 2024 год в размере 3,9 тыс. рублей,  на  плановый период 2025 - 2026 годов составляет 4,2 тыс. рублей  и 4,5 тыс. соответственно. В структуре налоговых доходов на 2024 год единый сельскохозяйственный налог занимает 0,11 %.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Госпошлина за совершение нотариальных действий в бюджет поселения поступает по нормативу 100 %. Расчет налога произведен в соответствии с главой 25.3 «Государственная пошлина» части второй Налогового кодекса Российской Федерации. Расчет плановых цифр выполнен на основе оценки поступлений за 2023 год, анализа составляющих платежей госпошлины, прогнозных данных, представленных главным администратором доходов бюджета по данному доходному источнику. Прогнозируемая сумма госпошлины на 2024 год составила 1,0 тыс. рублей.</w:t>
      </w:r>
      <w:r w:rsidRPr="007B652B">
        <w:rPr>
          <w:rFonts w:ascii="Times New Roman" w:eastAsia="Times New Roman" w:hAnsi="Times New Roman" w:cs="Times New Roman"/>
          <w:sz w:val="20"/>
          <w:szCs w:val="20"/>
        </w:rPr>
        <w:t xml:space="preserve"> </w:t>
      </w:r>
      <w:r w:rsidRPr="007B652B">
        <w:rPr>
          <w:rFonts w:ascii="Times New Roman" w:eastAsia="Times New Roman" w:hAnsi="Times New Roman" w:cs="Times New Roman"/>
          <w:sz w:val="20"/>
          <w:szCs w:val="20"/>
          <w:lang w:eastAsia="ru-RU"/>
        </w:rPr>
        <w:t>В структуре налоговых доходов этот налог занимает 0,03 %. На плановый период 2025-2026 годов прогнозируемая сумма госпошлины составила по 1,0 тыс. рублей на каждый год.</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rPr>
      </w:pPr>
      <w:r w:rsidRPr="007B652B">
        <w:rPr>
          <w:rFonts w:ascii="Times New Roman" w:eastAsia="Times New Roman" w:hAnsi="Times New Roman" w:cs="Times New Roman"/>
          <w:sz w:val="20"/>
          <w:szCs w:val="20"/>
        </w:rPr>
        <w:t xml:space="preserve">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Кроме налоговых доходов в бюджет поселения будут зачисляться безвозмездные поступления из бюджетов других уровней.</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В проекте бюджета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w:t>
      </w:r>
      <w:r w:rsidRPr="007B652B">
        <w:rPr>
          <w:rFonts w:ascii="Times New Roman" w:eastAsia="Times New Roman" w:hAnsi="Times New Roman" w:cs="Times New Roman"/>
          <w:sz w:val="20"/>
          <w:szCs w:val="20"/>
          <w:lang w:eastAsia="x-none"/>
        </w:rPr>
        <w:t xml:space="preserve"> и плановый период 2025-2026 годов</w:t>
      </w:r>
      <w:r w:rsidRPr="007B652B">
        <w:rPr>
          <w:rFonts w:ascii="Times New Roman" w:eastAsia="Times New Roman" w:hAnsi="Times New Roman" w:cs="Times New Roman"/>
          <w:sz w:val="20"/>
          <w:szCs w:val="20"/>
          <w:lang w:val="x-none" w:eastAsia="x-none"/>
        </w:rPr>
        <w:t xml:space="preserve"> предусмотрены следующие безвозмездные поступления из бюджетов других уровней: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418"/>
        <w:gridCol w:w="1417"/>
        <w:gridCol w:w="1418"/>
      </w:tblGrid>
      <w:tr w:rsidR="007B652B" w:rsidRPr="007B652B" w:rsidTr="00B50D92">
        <w:trPr>
          <w:cantSplit/>
          <w:trHeight w:val="299"/>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Наименование доходов</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rHeight w:val="299"/>
        </w:trPr>
        <w:tc>
          <w:tcPr>
            <w:tcW w:w="4961" w:type="dxa"/>
            <w:vMerge/>
            <w:shd w:val="clear" w:color="auto" w:fill="auto"/>
            <w:vAlign w:val="bottom"/>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418" w:type="dxa"/>
            <w:shd w:val="clear" w:color="auto" w:fill="FFFFFF"/>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417" w:type="dxa"/>
            <w:shd w:val="clear" w:color="auto" w:fill="FFFFFF"/>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418" w:type="dxa"/>
            <w:shd w:val="clear" w:color="auto" w:fill="FFFFFF"/>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rPr>
          <w:trHeight w:val="675"/>
        </w:trPr>
        <w:tc>
          <w:tcPr>
            <w:tcW w:w="4961" w:type="dxa"/>
            <w:shd w:val="clear" w:color="auto" w:fill="FFFFFF"/>
            <w:vAlign w:val="bottom"/>
          </w:tcPr>
          <w:p w:rsidR="007B652B" w:rsidRPr="007B652B" w:rsidRDefault="007B652B" w:rsidP="007B652B">
            <w:pPr>
              <w:suppressAutoHyphens/>
              <w:autoSpaceDE w:val="0"/>
              <w:autoSpaceDN w:val="0"/>
              <w:snapToGrid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БЕЗВОЗМЕЗДНЫЕ ПОСТУПЛЕНИЯ, тыс. рублей</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6747,0</w:t>
            </w:r>
          </w:p>
        </w:tc>
        <w:tc>
          <w:tcPr>
            <w:tcW w:w="1417"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5388,2</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5273,5</w:t>
            </w:r>
          </w:p>
        </w:tc>
      </w:tr>
      <w:tr w:rsidR="007B652B" w:rsidRPr="007B652B" w:rsidTr="00B50D92">
        <w:trPr>
          <w:trHeight w:val="330"/>
        </w:trPr>
        <w:tc>
          <w:tcPr>
            <w:tcW w:w="4961" w:type="dxa"/>
            <w:shd w:val="clear" w:color="auto" w:fill="FFFFFF"/>
          </w:tcPr>
          <w:p w:rsidR="007B652B" w:rsidRPr="007B652B" w:rsidRDefault="007B652B" w:rsidP="007B652B">
            <w:pPr>
              <w:suppressAutoHyphens/>
              <w:autoSpaceDE w:val="0"/>
              <w:autoSpaceDN w:val="0"/>
              <w:snapToGrid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Дотация на выравнивание уровня бюджетной обеспеченности</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4888,7</w:t>
            </w:r>
          </w:p>
        </w:tc>
        <w:tc>
          <w:tcPr>
            <w:tcW w:w="1417"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4114,9</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4000,2</w:t>
            </w:r>
          </w:p>
        </w:tc>
      </w:tr>
      <w:tr w:rsidR="007B652B" w:rsidRPr="007B652B" w:rsidTr="00B50D92">
        <w:trPr>
          <w:trHeight w:val="330"/>
        </w:trPr>
        <w:tc>
          <w:tcPr>
            <w:tcW w:w="4961" w:type="dxa"/>
            <w:shd w:val="clear" w:color="auto" w:fill="FFFFFF"/>
          </w:tcPr>
          <w:p w:rsidR="007B652B" w:rsidRPr="007B652B" w:rsidRDefault="007B652B" w:rsidP="007B652B">
            <w:pPr>
              <w:suppressAutoHyphens/>
              <w:autoSpaceDE w:val="0"/>
              <w:autoSpaceDN w:val="0"/>
              <w:snapToGrid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Субсидии бюджетам городских и сельских поселений на формирование муниципальных дорожных фондов</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1754,0</w:t>
            </w:r>
          </w:p>
        </w:tc>
        <w:tc>
          <w:tcPr>
            <w:tcW w:w="1417"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1169,0</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1169,0</w:t>
            </w:r>
          </w:p>
        </w:tc>
      </w:tr>
      <w:tr w:rsidR="007B652B" w:rsidRPr="007B652B" w:rsidTr="00B50D92">
        <w:trPr>
          <w:trHeight w:val="330"/>
        </w:trPr>
        <w:tc>
          <w:tcPr>
            <w:tcW w:w="4961" w:type="dxa"/>
            <w:shd w:val="clear" w:color="auto" w:fill="FFFFFF"/>
          </w:tcPr>
          <w:p w:rsidR="007B652B" w:rsidRPr="007B652B" w:rsidRDefault="007B652B" w:rsidP="007B652B">
            <w:pPr>
              <w:suppressAutoHyphens/>
              <w:autoSpaceDE w:val="0"/>
              <w:autoSpaceDN w:val="0"/>
              <w:snapToGrid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Субвенция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1417"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0,5</w:t>
            </w:r>
          </w:p>
        </w:tc>
      </w:tr>
      <w:tr w:rsidR="007B652B" w:rsidRPr="007B652B" w:rsidTr="00B50D92">
        <w:trPr>
          <w:trHeight w:val="330"/>
        </w:trPr>
        <w:tc>
          <w:tcPr>
            <w:tcW w:w="4961" w:type="dxa"/>
            <w:shd w:val="clear" w:color="auto" w:fill="FFFFFF"/>
            <w:vAlign w:val="bottom"/>
          </w:tcPr>
          <w:p w:rsidR="007B652B" w:rsidRPr="007B652B" w:rsidRDefault="007B652B" w:rsidP="007B652B">
            <w:pPr>
              <w:autoSpaceDE w:val="0"/>
              <w:autoSpaceDN w:val="0"/>
              <w:spacing w:after="0" w:line="240" w:lineRule="auto"/>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Субвенции на возмещение по содержанию штатных единиц, осуществляющих переданные отдельные государственные полномочия области</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103,8</w:t>
            </w:r>
          </w:p>
        </w:tc>
        <w:tc>
          <w:tcPr>
            <w:tcW w:w="1417"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103,8</w:t>
            </w:r>
          </w:p>
        </w:tc>
        <w:tc>
          <w:tcPr>
            <w:tcW w:w="1418" w:type="dxa"/>
            <w:shd w:val="clear" w:color="auto" w:fill="FFFFFF"/>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103,8</w:t>
            </w:r>
          </w:p>
        </w:tc>
      </w:tr>
      <w:tr w:rsidR="007B652B" w:rsidRPr="007B652B" w:rsidTr="00B50D92">
        <w:trPr>
          <w:trHeight w:val="330"/>
        </w:trPr>
        <w:tc>
          <w:tcPr>
            <w:tcW w:w="4961" w:type="dxa"/>
            <w:shd w:val="clear" w:color="auto" w:fill="auto"/>
          </w:tcPr>
          <w:p w:rsidR="007B652B" w:rsidRPr="007B652B" w:rsidRDefault="007B652B" w:rsidP="007B652B">
            <w:pPr>
              <w:suppressAutoHyphens/>
              <w:autoSpaceDE w:val="0"/>
              <w:autoSpaceDN w:val="0"/>
              <w:snapToGrid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shd w:val="clear" w:color="auto" w:fill="auto"/>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1417" w:type="dxa"/>
            <w:shd w:val="clear" w:color="auto" w:fill="auto"/>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c>
          <w:tcPr>
            <w:tcW w:w="1418" w:type="dxa"/>
            <w:shd w:val="clear" w:color="auto" w:fill="auto"/>
            <w:vAlign w:val="bottom"/>
          </w:tcPr>
          <w:p w:rsidR="007B652B" w:rsidRPr="007B652B" w:rsidRDefault="007B652B" w:rsidP="007B652B">
            <w:pPr>
              <w:suppressAutoHyphens/>
              <w:autoSpaceDE w:val="0"/>
              <w:autoSpaceDN w:val="0"/>
              <w:snapToGrid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bl>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 xml:space="preserve">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 Объем безвозмездных поступлений из бюджета муниципального района бюджету сельского поселения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и на плановый период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и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w:t>
      </w:r>
      <w:r w:rsidRPr="007B652B">
        <w:rPr>
          <w:rFonts w:ascii="Times New Roman" w:eastAsia="Times New Roman" w:hAnsi="Times New Roman" w:cs="Times New Roman"/>
          <w:sz w:val="20"/>
          <w:szCs w:val="20"/>
          <w:lang w:eastAsia="x-none"/>
        </w:rPr>
        <w:t>ов,</w:t>
      </w:r>
      <w:r w:rsidRPr="007B652B">
        <w:rPr>
          <w:rFonts w:ascii="Times New Roman" w:eastAsia="Times New Roman" w:hAnsi="Times New Roman" w:cs="Times New Roman"/>
          <w:sz w:val="20"/>
          <w:szCs w:val="20"/>
          <w:lang w:val="x-none" w:eastAsia="x-none"/>
        </w:rPr>
        <w:t xml:space="preserve"> составляет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 </w:t>
      </w:r>
      <w:r w:rsidRPr="007B652B">
        <w:rPr>
          <w:rFonts w:ascii="Times New Roman" w:eastAsia="Times New Roman" w:hAnsi="Times New Roman" w:cs="Times New Roman"/>
          <w:sz w:val="20"/>
          <w:szCs w:val="20"/>
          <w:lang w:eastAsia="x-none"/>
        </w:rPr>
        <w:t>6747,0</w:t>
      </w:r>
      <w:r w:rsidRPr="007B652B">
        <w:rPr>
          <w:rFonts w:ascii="Times New Roman" w:eastAsia="Times New Roman" w:hAnsi="Times New Roman" w:cs="Times New Roman"/>
          <w:sz w:val="20"/>
          <w:szCs w:val="20"/>
          <w:lang w:val="x-none" w:eastAsia="x-none"/>
        </w:rPr>
        <w:t xml:space="preserve"> тыс</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рублей, в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году – </w:t>
      </w:r>
      <w:r w:rsidRPr="007B652B">
        <w:rPr>
          <w:rFonts w:ascii="Times New Roman" w:eastAsia="Times New Roman" w:hAnsi="Times New Roman" w:cs="Times New Roman"/>
          <w:sz w:val="20"/>
          <w:szCs w:val="20"/>
          <w:lang w:eastAsia="x-none"/>
        </w:rPr>
        <w:t>5388,2</w:t>
      </w:r>
      <w:r w:rsidRPr="007B652B">
        <w:rPr>
          <w:rFonts w:ascii="Times New Roman" w:eastAsia="Times New Roman" w:hAnsi="Times New Roman" w:cs="Times New Roman"/>
          <w:sz w:val="20"/>
          <w:szCs w:val="20"/>
          <w:lang w:val="x-none" w:eastAsia="x-none"/>
        </w:rPr>
        <w:t xml:space="preserve"> тыс</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рублей,</w:t>
      </w:r>
      <w:r w:rsidRPr="007B652B">
        <w:rPr>
          <w:rFonts w:ascii="Times New Roman" w:eastAsia="Times New Roman" w:hAnsi="Times New Roman" w:cs="Times New Roman"/>
          <w:sz w:val="20"/>
          <w:szCs w:val="20"/>
          <w:lang w:eastAsia="x-none"/>
        </w:rPr>
        <w:t xml:space="preserve"> в 2026 году</w:t>
      </w:r>
      <w:r w:rsidRPr="007B652B">
        <w:rPr>
          <w:rFonts w:ascii="Times New Roman" w:eastAsia="Times New Roman" w:hAnsi="Times New Roman" w:cs="Times New Roman"/>
          <w:sz w:val="20"/>
          <w:szCs w:val="20"/>
          <w:lang w:val="x-none" w:eastAsia="x-none"/>
        </w:rPr>
        <w:t xml:space="preserve"> – </w:t>
      </w:r>
      <w:r w:rsidRPr="007B652B">
        <w:rPr>
          <w:rFonts w:ascii="Times New Roman" w:eastAsia="Times New Roman" w:hAnsi="Times New Roman" w:cs="Times New Roman"/>
          <w:sz w:val="20"/>
          <w:szCs w:val="20"/>
          <w:lang w:eastAsia="x-none"/>
        </w:rPr>
        <w:t>5273,5</w:t>
      </w:r>
      <w:r w:rsidRPr="007B652B">
        <w:rPr>
          <w:rFonts w:ascii="Times New Roman" w:eastAsia="Times New Roman" w:hAnsi="Times New Roman" w:cs="Times New Roman"/>
          <w:sz w:val="20"/>
          <w:szCs w:val="20"/>
          <w:lang w:val="x-none" w:eastAsia="x-none"/>
        </w:rPr>
        <w:t xml:space="preserve"> тыс</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рублей.</w:t>
      </w:r>
    </w:p>
    <w:p w:rsidR="007B652B" w:rsidRPr="007B652B" w:rsidRDefault="007B652B" w:rsidP="007B652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Полномочия по расчету и предоставлению дотаций на выравнивание бюджетной обеспеченности поселений в соответствии с областным законом от 21.06.2007 N 120-ОЗ передаются муниципальным районам. Для этого в муниципальные районы будут перечисляться из областного бюджета целевые субвенции на выполнение данных полномочий.</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В 2024 году структура безвозмездных поступлений из бюджетов других уровней выглядит следующим образом: дотации – 72,46 % (2023 год – 45,85 %), субвенции – 1,54 % (2023 год – 3,63 %), субсидии – 26,0 % (2023 год – 47,46 %), иные межбюджетные трансферты – 0 % (2023 год – 3,06 %).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Размер </w:t>
      </w:r>
      <w:r w:rsidRPr="007B652B">
        <w:rPr>
          <w:rFonts w:ascii="Times New Roman" w:eastAsia="Times New Roman" w:hAnsi="Times New Roman" w:cs="Times New Roman"/>
          <w:bCs/>
          <w:sz w:val="20"/>
          <w:szCs w:val="20"/>
          <w:lang w:eastAsia="ru-RU"/>
        </w:rPr>
        <w:t>дотации</w:t>
      </w:r>
      <w:r w:rsidRPr="007B652B">
        <w:rPr>
          <w:rFonts w:ascii="Times New Roman" w:eastAsia="Times New Roman" w:hAnsi="Times New Roman" w:cs="Times New Roman"/>
          <w:sz w:val="20"/>
          <w:szCs w:val="20"/>
          <w:lang w:eastAsia="ru-RU"/>
        </w:rPr>
        <w:t xml:space="preserve"> на выравнивание </w:t>
      </w:r>
      <w:proofErr w:type="gramStart"/>
      <w:r w:rsidRPr="007B652B">
        <w:rPr>
          <w:rFonts w:ascii="Times New Roman" w:eastAsia="Times New Roman" w:hAnsi="Times New Roman" w:cs="Times New Roman"/>
          <w:sz w:val="20"/>
          <w:szCs w:val="20"/>
          <w:lang w:eastAsia="ru-RU"/>
        </w:rPr>
        <w:t>бюджетной обеспеченности, причитающейся поселению из бюджета района в 2024 году прогнозируется</w:t>
      </w:r>
      <w:proofErr w:type="gramEnd"/>
      <w:r w:rsidRPr="007B652B">
        <w:rPr>
          <w:rFonts w:ascii="Times New Roman" w:eastAsia="Times New Roman" w:hAnsi="Times New Roman" w:cs="Times New Roman"/>
          <w:sz w:val="20"/>
          <w:szCs w:val="20"/>
          <w:lang w:eastAsia="ru-RU"/>
        </w:rPr>
        <w:t xml:space="preserve">  в объеме 4888,7 тыс. рублей,  в 2025 году – 4114,9 тыс. рублей, в 2026 году – 4000,2 тыс. рублей.</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Субвенции на реализацию передаваемых полномочий бюджету сельского поселения распределяются таким образом: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  </w:t>
      </w:r>
      <w:r w:rsidRPr="007B652B">
        <w:rPr>
          <w:rFonts w:ascii="Times New Roman" w:eastAsia="Times New Roman" w:hAnsi="Times New Roman" w:cs="Times New Roman"/>
          <w:sz w:val="20"/>
          <w:szCs w:val="20"/>
          <w:lang w:eastAsia="x-none"/>
        </w:rPr>
        <w:t>104,3</w:t>
      </w:r>
      <w:r w:rsidRPr="007B652B">
        <w:rPr>
          <w:rFonts w:ascii="Times New Roman" w:eastAsia="Times New Roman" w:hAnsi="Times New Roman" w:cs="Times New Roman"/>
          <w:sz w:val="20"/>
          <w:szCs w:val="20"/>
          <w:lang w:val="x-none" w:eastAsia="x-none"/>
        </w:rPr>
        <w:t xml:space="preserve"> тыс. рублей,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 – </w:t>
      </w:r>
      <w:r w:rsidRPr="007B652B">
        <w:rPr>
          <w:rFonts w:ascii="Times New Roman" w:eastAsia="Times New Roman" w:hAnsi="Times New Roman" w:cs="Times New Roman"/>
          <w:sz w:val="20"/>
          <w:szCs w:val="20"/>
          <w:lang w:eastAsia="x-none"/>
        </w:rPr>
        <w:t>104,3</w:t>
      </w:r>
      <w:r w:rsidRPr="007B652B">
        <w:rPr>
          <w:rFonts w:ascii="Times New Roman" w:eastAsia="Times New Roman" w:hAnsi="Times New Roman" w:cs="Times New Roman"/>
          <w:sz w:val="20"/>
          <w:szCs w:val="20"/>
          <w:lang w:val="x-none" w:eastAsia="x-none"/>
        </w:rPr>
        <w:t xml:space="preserve"> тыс. рублей,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 </w:t>
      </w:r>
      <w:r w:rsidRPr="007B652B">
        <w:rPr>
          <w:rFonts w:ascii="Times New Roman" w:eastAsia="Times New Roman" w:hAnsi="Times New Roman" w:cs="Times New Roman"/>
          <w:sz w:val="20"/>
          <w:szCs w:val="20"/>
          <w:lang w:eastAsia="x-none"/>
        </w:rPr>
        <w:t>104,3</w:t>
      </w:r>
      <w:r w:rsidRPr="007B652B">
        <w:rPr>
          <w:rFonts w:ascii="Times New Roman" w:eastAsia="Times New Roman" w:hAnsi="Times New Roman" w:cs="Times New Roman"/>
          <w:sz w:val="20"/>
          <w:szCs w:val="20"/>
          <w:lang w:val="x-none" w:eastAsia="x-none"/>
        </w:rPr>
        <w:t xml:space="preserve"> тыс. рублей.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bCs/>
          <w:sz w:val="20"/>
          <w:szCs w:val="20"/>
          <w:lang w:val="x-none" w:eastAsia="x-none"/>
        </w:rPr>
        <w:t>Субвенции</w:t>
      </w:r>
      <w:r w:rsidRPr="007B652B">
        <w:rPr>
          <w:rFonts w:ascii="Times New Roman" w:eastAsia="Times New Roman" w:hAnsi="Times New Roman" w:cs="Times New Roman"/>
          <w:sz w:val="20"/>
          <w:szCs w:val="20"/>
          <w:lang w:val="x-none" w:eastAsia="x-none"/>
        </w:rPr>
        <w:t xml:space="preserve"> включают средства, необходимые для финансового обеспечения  передаваемых полномочий Российской Федерации и субъекта Российской Федерации, а именно:</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в объеме 0,5 тыс. рублей,  в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году – 0,</w:t>
      </w:r>
      <w:r w:rsidRPr="007B652B">
        <w:rPr>
          <w:rFonts w:ascii="Times New Roman" w:eastAsia="Times New Roman" w:hAnsi="Times New Roman" w:cs="Times New Roman"/>
          <w:sz w:val="20"/>
          <w:szCs w:val="20"/>
          <w:lang w:eastAsia="x-none"/>
        </w:rPr>
        <w:t>5</w:t>
      </w:r>
      <w:r w:rsidRPr="007B652B">
        <w:rPr>
          <w:rFonts w:ascii="Times New Roman" w:eastAsia="Times New Roman" w:hAnsi="Times New Roman" w:cs="Times New Roman"/>
          <w:sz w:val="20"/>
          <w:szCs w:val="20"/>
          <w:lang w:val="x-none" w:eastAsia="x-none"/>
        </w:rPr>
        <w:t xml:space="preserve"> тыс. рублей, в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году – 0,5 тыс. рублей;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lastRenderedPageBreak/>
        <w:t xml:space="preserve">              на возмещение по содержанию штатных единиц, осуществляющих переданные отдельные государственные полномочия области в  2024 году в объеме 103,8 тыс. рублей,  в 2025 году – 103,8 тыс. рублей, в 2026 году – 103,8 тыс. рублей.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Субсидии</w:t>
      </w:r>
      <w:r w:rsidRPr="007B652B">
        <w:rPr>
          <w:rFonts w:ascii="Times New Roman" w:eastAsia="Times New Roman" w:hAnsi="Times New Roman" w:cs="Times New Roman"/>
          <w:b/>
          <w:sz w:val="20"/>
          <w:szCs w:val="20"/>
          <w:lang w:val="x-none" w:eastAsia="x-none"/>
        </w:rPr>
        <w:t xml:space="preserve"> </w:t>
      </w:r>
      <w:r w:rsidRPr="007B652B">
        <w:rPr>
          <w:rFonts w:ascii="Times New Roman" w:eastAsia="Times New Roman" w:hAnsi="Times New Roman" w:cs="Times New Roman"/>
          <w:sz w:val="20"/>
          <w:szCs w:val="20"/>
          <w:lang w:val="x-none" w:eastAsia="x-none"/>
        </w:rPr>
        <w:t>бюджетам городских и сельских поселений на формирование муниципальных дорожных фондов на 20</w:t>
      </w:r>
      <w:r w:rsidRPr="007B652B">
        <w:rPr>
          <w:rFonts w:ascii="Times New Roman" w:eastAsia="Times New Roman" w:hAnsi="Times New Roman" w:cs="Times New Roman"/>
          <w:sz w:val="20"/>
          <w:szCs w:val="20"/>
          <w:lang w:eastAsia="x-none"/>
        </w:rPr>
        <w:t xml:space="preserve">24 в объеме 1754,0 </w:t>
      </w:r>
      <w:proofErr w:type="spellStart"/>
      <w:r w:rsidRPr="007B652B">
        <w:rPr>
          <w:rFonts w:ascii="Times New Roman" w:eastAsia="Times New Roman" w:hAnsi="Times New Roman" w:cs="Times New Roman"/>
          <w:sz w:val="20"/>
          <w:szCs w:val="20"/>
          <w:lang w:eastAsia="x-none"/>
        </w:rPr>
        <w:t>тыс.рублей</w:t>
      </w:r>
      <w:proofErr w:type="spellEnd"/>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  на 2025 и 2026 года </w:t>
      </w:r>
      <w:r w:rsidRPr="007B652B">
        <w:rPr>
          <w:rFonts w:ascii="Times New Roman" w:eastAsia="Times New Roman" w:hAnsi="Times New Roman" w:cs="Times New Roman"/>
          <w:sz w:val="20"/>
          <w:szCs w:val="20"/>
          <w:lang w:val="x-none" w:eastAsia="x-none"/>
        </w:rPr>
        <w:t>прогнозируются в объеме</w:t>
      </w:r>
      <w:r w:rsidRPr="007B652B">
        <w:rPr>
          <w:rFonts w:ascii="Times New Roman" w:eastAsia="Times New Roman" w:hAnsi="Times New Roman" w:cs="Times New Roman"/>
          <w:sz w:val="20"/>
          <w:szCs w:val="20"/>
          <w:lang w:eastAsia="x-none"/>
        </w:rPr>
        <w:t xml:space="preserve"> по </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1169,0</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 xml:space="preserve"> на каждый год.</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4"/>
          <w:szCs w:val="24"/>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4"/>
          <w:szCs w:val="24"/>
          <w:lang w:eastAsia="ru-RU"/>
        </w:rPr>
      </w:pPr>
      <w:r w:rsidRPr="007B652B">
        <w:rPr>
          <w:rFonts w:ascii="Times New Roman" w:eastAsia="Times New Roman" w:hAnsi="Times New Roman" w:cs="Times New Roman"/>
          <w:b/>
          <w:bCs/>
          <w:sz w:val="24"/>
          <w:szCs w:val="24"/>
          <w:lang w:eastAsia="ru-RU"/>
        </w:rPr>
        <w:t>РАСХОДЫ</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Общий объем расходов бюджета поселения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определен  на уровне </w:t>
      </w:r>
      <w:r w:rsidRPr="007B652B">
        <w:rPr>
          <w:rFonts w:ascii="Times New Roman" w:eastAsia="Times New Roman" w:hAnsi="Times New Roman" w:cs="Times New Roman"/>
          <w:sz w:val="20"/>
          <w:szCs w:val="20"/>
          <w:lang w:eastAsia="x-none"/>
        </w:rPr>
        <w:t>10913,5</w:t>
      </w:r>
      <w:r w:rsidRPr="007B652B">
        <w:rPr>
          <w:rFonts w:ascii="Times New Roman" w:eastAsia="Times New Roman" w:hAnsi="Times New Roman" w:cs="Times New Roman"/>
          <w:sz w:val="20"/>
          <w:szCs w:val="20"/>
          <w:lang w:val="x-none" w:eastAsia="x-none"/>
        </w:rPr>
        <w:t xml:space="preserve"> тыс. рублей.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 -  </w:t>
      </w:r>
      <w:r w:rsidRPr="007B652B">
        <w:rPr>
          <w:rFonts w:ascii="Times New Roman" w:eastAsia="Times New Roman" w:hAnsi="Times New Roman" w:cs="Times New Roman"/>
          <w:sz w:val="20"/>
          <w:szCs w:val="20"/>
          <w:lang w:eastAsia="x-none"/>
        </w:rPr>
        <w:t>9041,16</w:t>
      </w:r>
      <w:r w:rsidRPr="007B652B">
        <w:rPr>
          <w:rFonts w:ascii="Times New Roman" w:eastAsia="Times New Roman" w:hAnsi="Times New Roman" w:cs="Times New Roman"/>
          <w:sz w:val="20"/>
          <w:szCs w:val="20"/>
          <w:lang w:val="x-none" w:eastAsia="x-none"/>
        </w:rPr>
        <w:t xml:space="preserve"> тыс. рублей, на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8996,7</w:t>
      </w:r>
      <w:r w:rsidRPr="007B652B">
        <w:rPr>
          <w:rFonts w:ascii="Times New Roman" w:eastAsia="Times New Roman" w:hAnsi="Times New Roman" w:cs="Times New Roman"/>
          <w:sz w:val="20"/>
          <w:szCs w:val="20"/>
          <w:lang w:val="x-none" w:eastAsia="x-none"/>
        </w:rPr>
        <w:t xml:space="preserve"> тыс. рублей.</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Расходы бюджета на 2024-2026 года определены исходя из следующих позиций: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1) бюджетные ассигнования на формирование фонда оплаты труда лиц, замещающих муниципальные должности, должности муниципальной службы, служащих и работников органов муниципальных образований определены исходя из штатной численности работников.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Расходы на оплату труда рассчитаны с условием соблюдения норматива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установленного Правительством Новгородской области </w:t>
      </w:r>
      <w:proofErr w:type="spellStart"/>
      <w:r w:rsidRPr="007B652B">
        <w:rPr>
          <w:rFonts w:ascii="Times New Roman" w:eastAsia="Times New Roman" w:hAnsi="Times New Roman" w:cs="Times New Roman"/>
          <w:sz w:val="20"/>
          <w:szCs w:val="20"/>
          <w:lang w:eastAsia="ru-RU"/>
        </w:rPr>
        <w:t>Прогресскому</w:t>
      </w:r>
      <w:proofErr w:type="spellEnd"/>
      <w:r w:rsidRPr="007B652B">
        <w:rPr>
          <w:rFonts w:ascii="Times New Roman" w:eastAsia="Times New Roman" w:hAnsi="Times New Roman" w:cs="Times New Roman"/>
          <w:sz w:val="20"/>
          <w:szCs w:val="20"/>
          <w:lang w:eastAsia="ru-RU"/>
        </w:rPr>
        <w:t xml:space="preserve"> сельскому поселению в размере  </w:t>
      </w:r>
      <w:r w:rsidRPr="007B652B">
        <w:rPr>
          <w:rFonts w:ascii="Times New Roman" w:eastAsia="Times New Roman" w:hAnsi="Times New Roman" w:cs="Times New Roman"/>
          <w:b/>
          <w:sz w:val="20"/>
          <w:szCs w:val="20"/>
          <w:lang w:eastAsia="ru-RU"/>
        </w:rPr>
        <w:t>30,87</w:t>
      </w:r>
      <w:r w:rsidRPr="007B652B">
        <w:rPr>
          <w:rFonts w:ascii="Times New Roman" w:eastAsia="Times New Roman" w:hAnsi="Times New Roman" w:cs="Times New Roman"/>
          <w:sz w:val="20"/>
          <w:szCs w:val="20"/>
          <w:lang w:eastAsia="ru-RU"/>
        </w:rPr>
        <w:t xml:space="preserve">  </w:t>
      </w:r>
      <w:r w:rsidRPr="007B652B">
        <w:rPr>
          <w:rFonts w:ascii="Times New Roman" w:eastAsia="Times New Roman" w:hAnsi="Times New Roman" w:cs="Times New Roman"/>
          <w:b/>
          <w:sz w:val="20"/>
          <w:szCs w:val="20"/>
          <w:lang w:eastAsia="ru-RU"/>
        </w:rPr>
        <w:t xml:space="preserve">% </w:t>
      </w:r>
      <w:r w:rsidRPr="007B652B">
        <w:rPr>
          <w:rFonts w:ascii="Times New Roman" w:eastAsia="Times New Roman" w:hAnsi="Times New Roman" w:cs="Times New Roman"/>
          <w:sz w:val="20"/>
          <w:szCs w:val="20"/>
          <w:lang w:eastAsia="ru-RU"/>
        </w:rPr>
        <w:t xml:space="preserve">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8"/>
          <w:szCs w:val="28"/>
          <w:lang w:eastAsia="ru-RU"/>
        </w:rPr>
        <w:t xml:space="preserve"> </w:t>
      </w:r>
      <w:r w:rsidRPr="007B652B">
        <w:rPr>
          <w:rFonts w:ascii="Times New Roman" w:eastAsia="Times New Roman" w:hAnsi="Times New Roman" w:cs="Times New Roman"/>
          <w:sz w:val="20"/>
          <w:szCs w:val="20"/>
          <w:lang w:eastAsia="ru-RU"/>
        </w:rPr>
        <w:t xml:space="preserve">В штате Администрации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состоит 11 человек, из них глава сельского поселения – 1 человек, муниципальных служащих 4 человека, служащих – 3 человека, технический персонал – 2 человека, специалист по воинскому учету – 1 человек.</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2)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    3) увеличение бюджетных ассигнований на оплату  коммунальных услуг муниципальными учреждениями прогнозируется исходя из ожидаемого объема расходов в 20</w:t>
      </w:r>
      <w:r w:rsidRPr="007B652B">
        <w:rPr>
          <w:rFonts w:ascii="Times New Roman" w:eastAsia="Times New Roman" w:hAnsi="Times New Roman" w:cs="Times New Roman"/>
          <w:sz w:val="20"/>
          <w:szCs w:val="20"/>
          <w:lang w:eastAsia="x-none"/>
        </w:rPr>
        <w:t>23</w:t>
      </w:r>
      <w:r w:rsidRPr="007B652B">
        <w:rPr>
          <w:rFonts w:ascii="Times New Roman" w:eastAsia="Times New Roman" w:hAnsi="Times New Roman" w:cs="Times New Roman"/>
          <w:sz w:val="20"/>
          <w:szCs w:val="20"/>
          <w:lang w:val="x-none" w:eastAsia="x-none"/>
        </w:rPr>
        <w:t xml:space="preserve"> году и  с учетом предполагаемого среднегодового роста тарифов;</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   4) расходы на материальные затраты на 20</w:t>
      </w:r>
      <w:r w:rsidRPr="007B652B">
        <w:rPr>
          <w:rFonts w:ascii="Times New Roman" w:eastAsia="Times New Roman" w:hAnsi="Times New Roman" w:cs="Times New Roman"/>
          <w:sz w:val="20"/>
          <w:szCs w:val="20"/>
          <w:lang w:eastAsia="x-none"/>
        </w:rPr>
        <w:t>24-2026</w:t>
      </w:r>
      <w:r w:rsidRPr="007B652B">
        <w:rPr>
          <w:rFonts w:ascii="Times New Roman" w:eastAsia="Times New Roman" w:hAnsi="Times New Roman" w:cs="Times New Roman"/>
          <w:sz w:val="20"/>
          <w:szCs w:val="20"/>
          <w:lang w:val="x-none" w:eastAsia="x-none"/>
        </w:rPr>
        <w:t xml:space="preserve"> год</w:t>
      </w:r>
      <w:r w:rsidRPr="007B652B">
        <w:rPr>
          <w:rFonts w:ascii="Times New Roman" w:eastAsia="Times New Roman" w:hAnsi="Times New Roman" w:cs="Times New Roman"/>
          <w:sz w:val="20"/>
          <w:szCs w:val="20"/>
          <w:lang w:eastAsia="x-none"/>
        </w:rPr>
        <w:t>а</w:t>
      </w:r>
      <w:r w:rsidRPr="007B652B">
        <w:rPr>
          <w:rFonts w:ascii="Times New Roman" w:eastAsia="Times New Roman" w:hAnsi="Times New Roman" w:cs="Times New Roman"/>
          <w:sz w:val="20"/>
          <w:szCs w:val="20"/>
          <w:lang w:val="x-none" w:eastAsia="x-none"/>
        </w:rPr>
        <w:t xml:space="preserve"> определены </w:t>
      </w:r>
      <w:r w:rsidRPr="007B652B">
        <w:rPr>
          <w:rFonts w:ascii="Times New Roman" w:eastAsia="Times New Roman" w:hAnsi="Times New Roman" w:cs="Times New Roman"/>
          <w:sz w:val="20"/>
          <w:szCs w:val="20"/>
          <w:lang w:eastAsia="x-none"/>
        </w:rPr>
        <w:t>исходя из уровня доходов,</w:t>
      </w:r>
      <w:r w:rsidRPr="007B652B">
        <w:rPr>
          <w:rFonts w:ascii="Times New Roman" w:eastAsia="Times New Roman" w:hAnsi="Times New Roman" w:cs="Times New Roman"/>
          <w:color w:val="000000"/>
          <w:spacing w:val="-1"/>
          <w:sz w:val="20"/>
          <w:szCs w:val="20"/>
          <w:lang w:val="x-none" w:eastAsia="x-none"/>
        </w:rPr>
        <w:t xml:space="preserve"> в </w:t>
      </w:r>
      <w:r w:rsidRPr="007B652B">
        <w:rPr>
          <w:rFonts w:ascii="Times New Roman" w:eastAsia="Times New Roman" w:hAnsi="Times New Roman" w:cs="Times New Roman"/>
          <w:color w:val="000000"/>
          <w:spacing w:val="-3"/>
          <w:sz w:val="20"/>
          <w:szCs w:val="20"/>
          <w:lang w:val="x-none" w:eastAsia="x-none"/>
        </w:rPr>
        <w:t>пределах имеющихся для их реализации финансовых ресурсов.</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 сформирован с учетом обеспечения финансовыми ресурсами первоочередных социально-значимых расходов.</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Раздел 01 “Общегосударственные  вопросы”</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u w:val="single"/>
          <w:lang w:eastAsia="x-none"/>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ab/>
        <w:t>Бюджетные ассигнования бюджета поселения по разделу  “Общегосударственные вопросы” характеризуются следующими данными:</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7B652B" w:rsidRPr="007B652B" w:rsidTr="00B50D92">
        <w:trPr>
          <w:cantSplit/>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4536"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6704,7</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6121,86</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6335,0</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61,4</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67,7</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70,4</w:t>
            </w:r>
          </w:p>
        </w:tc>
      </w:tr>
    </w:tbl>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Расходные обязательства поселения в сфере общегосударственных расходов определяются следующими нормативно-правовыми актами: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Федеральный закон от 02.03.2007 N 25-ФЗ (ред. от 26.07.2017) "О муниципальной службе в Российской Федерации";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sz w:val="20"/>
          <w:szCs w:val="20"/>
          <w:lang w:eastAsia="ru-RU"/>
        </w:rPr>
        <w:t xml:space="preserve">Федеральный закон от 06.10.2003 N 131-ФЗ (ред. от 29.07.2017)(с изм. и доп. </w:t>
      </w:r>
      <w:proofErr w:type="gramStart"/>
      <w:r w:rsidRPr="007B652B">
        <w:rPr>
          <w:rFonts w:ascii="Times New Roman" w:eastAsia="Times New Roman" w:hAnsi="Times New Roman" w:cs="Times New Roman"/>
          <w:sz w:val="20"/>
          <w:szCs w:val="20"/>
          <w:lang w:eastAsia="ru-RU"/>
        </w:rPr>
        <w:t>вступившими</w:t>
      </w:r>
      <w:proofErr w:type="gramEnd"/>
      <w:r w:rsidRPr="007B652B">
        <w:rPr>
          <w:rFonts w:ascii="Times New Roman" w:eastAsia="Times New Roman" w:hAnsi="Times New Roman" w:cs="Times New Roman"/>
          <w:sz w:val="20"/>
          <w:szCs w:val="20"/>
          <w:lang w:eastAsia="ru-RU"/>
        </w:rPr>
        <w:t xml:space="preserve"> в силу) "Об общих принципах организации местного самоуправления в Российской Федерации";</w:t>
      </w:r>
      <w:r w:rsidRPr="007B652B">
        <w:rPr>
          <w:rFonts w:ascii="Times New Roman" w:eastAsia="Times New Roman" w:hAnsi="Times New Roman" w:cs="Times New Roman"/>
          <w:sz w:val="20"/>
          <w:szCs w:val="20"/>
          <w:lang w:eastAsia="ru-RU"/>
        </w:rPr>
        <w:br/>
      </w:r>
      <w:r w:rsidRPr="007B652B">
        <w:rPr>
          <w:rFonts w:ascii="Times New Roman" w:eastAsia="Times New Roman" w:hAnsi="Times New Roman" w:cs="Times New Roman"/>
          <w:sz w:val="20"/>
          <w:szCs w:val="20"/>
          <w:lang w:eastAsia="ru-RU"/>
        </w:rPr>
        <w:tab/>
        <w:t xml:space="preserve">Устав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w:t>
      </w:r>
      <w:r w:rsidRPr="007B652B">
        <w:rPr>
          <w:rFonts w:ascii="Times New Roman" w:eastAsia="Times New Roman" w:hAnsi="Times New Roman" w:cs="Times New Roman"/>
          <w:b/>
          <w:bCs/>
          <w:sz w:val="20"/>
          <w:szCs w:val="20"/>
          <w:lang w:eastAsia="ru-RU"/>
        </w:rPr>
        <w:t xml:space="preserve">; </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b/>
          <w:bCs/>
          <w:sz w:val="20"/>
          <w:szCs w:val="20"/>
          <w:lang w:val="x-none" w:eastAsia="x-none"/>
        </w:rPr>
        <w:tab/>
      </w:r>
      <w:r w:rsidRPr="007B652B">
        <w:rPr>
          <w:rFonts w:ascii="Times New Roman" w:eastAsia="Times New Roman" w:hAnsi="Times New Roman" w:cs="Times New Roman"/>
          <w:sz w:val="20"/>
          <w:szCs w:val="20"/>
          <w:lang w:val="x-none" w:eastAsia="x-none"/>
        </w:rPr>
        <w:t>Действующих</w:t>
      </w:r>
      <w:r w:rsidRPr="007B652B">
        <w:rPr>
          <w:rFonts w:ascii="Times New Roman" w:eastAsia="Times New Roman" w:hAnsi="Times New Roman" w:cs="Times New Roman"/>
          <w:b/>
          <w:bCs/>
          <w:sz w:val="20"/>
          <w:szCs w:val="20"/>
          <w:lang w:val="x-none" w:eastAsia="x-none"/>
        </w:rPr>
        <w:t xml:space="preserve"> </w:t>
      </w:r>
      <w:r w:rsidRPr="007B652B">
        <w:rPr>
          <w:rFonts w:ascii="Times New Roman" w:eastAsia="Times New Roman" w:hAnsi="Times New Roman" w:cs="Times New Roman"/>
          <w:sz w:val="20"/>
          <w:szCs w:val="20"/>
          <w:lang w:val="x-none" w:eastAsia="x-none"/>
        </w:rPr>
        <w:t xml:space="preserve">Положений  о порядке оплаты труда Главы </w:t>
      </w:r>
      <w:proofErr w:type="spellStart"/>
      <w:r w:rsidRPr="007B652B">
        <w:rPr>
          <w:rFonts w:ascii="Times New Roman" w:eastAsia="Times New Roman" w:hAnsi="Times New Roman" w:cs="Times New Roman"/>
          <w:sz w:val="20"/>
          <w:szCs w:val="20"/>
          <w:lang w:val="x-none" w:eastAsia="x-none"/>
        </w:rPr>
        <w:t>Прогресского</w:t>
      </w:r>
      <w:proofErr w:type="spellEnd"/>
      <w:r w:rsidRPr="007B652B">
        <w:rPr>
          <w:rFonts w:ascii="Times New Roman" w:eastAsia="Times New Roman" w:hAnsi="Times New Roman" w:cs="Times New Roman"/>
          <w:sz w:val="20"/>
          <w:szCs w:val="20"/>
          <w:lang w:val="x-none" w:eastAsia="x-none"/>
        </w:rPr>
        <w:t xml:space="preserve"> сельского поселения, муниципальных служащих, служащих Администрации </w:t>
      </w:r>
      <w:proofErr w:type="spellStart"/>
      <w:r w:rsidRPr="007B652B">
        <w:rPr>
          <w:rFonts w:ascii="Times New Roman" w:eastAsia="Times New Roman" w:hAnsi="Times New Roman" w:cs="Times New Roman"/>
          <w:sz w:val="20"/>
          <w:szCs w:val="20"/>
          <w:lang w:val="x-none" w:eastAsia="x-none"/>
        </w:rPr>
        <w:t>Прогресского</w:t>
      </w:r>
      <w:proofErr w:type="spellEnd"/>
      <w:r w:rsidRPr="007B652B">
        <w:rPr>
          <w:rFonts w:ascii="Times New Roman" w:eastAsia="Times New Roman" w:hAnsi="Times New Roman" w:cs="Times New Roman"/>
          <w:sz w:val="20"/>
          <w:szCs w:val="20"/>
          <w:lang w:val="x-none" w:eastAsia="x-none"/>
        </w:rPr>
        <w:t xml:space="preserve"> сельского поселения.</w:t>
      </w:r>
    </w:p>
    <w:p w:rsidR="007B652B" w:rsidRPr="007B652B" w:rsidRDefault="007B652B" w:rsidP="007B652B">
      <w:pPr>
        <w:tabs>
          <w:tab w:val="left" w:pos="0"/>
        </w:tabs>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Расходы из бюджета поселения  по разделу “Общегосударственные вопросы”  распределены по подразделам следующим образом:</w:t>
      </w:r>
    </w:p>
    <w:p w:rsidR="007B652B" w:rsidRPr="007B652B" w:rsidRDefault="007B652B" w:rsidP="007B652B">
      <w:pPr>
        <w:tabs>
          <w:tab w:val="left" w:pos="0"/>
        </w:tabs>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tabs>
          <w:tab w:val="left" w:pos="0"/>
        </w:tabs>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276"/>
        <w:gridCol w:w="1276"/>
      </w:tblGrid>
      <w:tr w:rsidR="007B652B" w:rsidRPr="007B652B" w:rsidTr="00B50D92">
        <w:trPr>
          <w:cantSplit/>
          <w:tblHeader/>
        </w:trPr>
        <w:tc>
          <w:tcPr>
            <w:tcW w:w="5529"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3827"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5529"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sz w:val="20"/>
                <w:szCs w:val="20"/>
                <w:lang w:eastAsia="ru-RU"/>
              </w:rPr>
              <w:t>2024 год</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5529"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Общегосударственные вопросы – всего, тыс. рублей</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6704,7</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6121,86</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6335,0</w:t>
            </w:r>
          </w:p>
        </w:tc>
      </w:tr>
      <w:tr w:rsidR="007B652B" w:rsidRPr="007B652B" w:rsidTr="00B50D92">
        <w:tc>
          <w:tcPr>
            <w:tcW w:w="5529"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в   том числе по подразделам</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p>
        </w:tc>
      </w:tr>
      <w:tr w:rsidR="007B652B" w:rsidRPr="007B652B" w:rsidTr="00B50D92">
        <w:trPr>
          <w:trHeight w:val="1084"/>
        </w:trPr>
        <w:tc>
          <w:tcPr>
            <w:tcW w:w="5529"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915,9</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915,9</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915,9</w:t>
            </w:r>
          </w:p>
        </w:tc>
      </w:tr>
      <w:tr w:rsidR="007B652B" w:rsidRPr="007B652B" w:rsidTr="00B50D92">
        <w:trPr>
          <w:trHeight w:val="1398"/>
        </w:trPr>
        <w:tc>
          <w:tcPr>
            <w:tcW w:w="5529"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5547,0</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5001,26</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5022,4</w:t>
            </w:r>
          </w:p>
        </w:tc>
      </w:tr>
      <w:tr w:rsidR="007B652B" w:rsidRPr="007B652B" w:rsidTr="00B50D92">
        <w:tc>
          <w:tcPr>
            <w:tcW w:w="5529" w:type="dxa"/>
          </w:tcPr>
          <w:p w:rsidR="007B652B" w:rsidRPr="007B652B" w:rsidRDefault="007B652B" w:rsidP="007B652B">
            <w:pPr>
              <w:autoSpaceDE w:val="0"/>
              <w:autoSpaceDN w:val="0"/>
              <w:spacing w:beforeLines="40" w:before="96"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52,3</w:t>
            </w:r>
          </w:p>
        </w:tc>
        <w:tc>
          <w:tcPr>
            <w:tcW w:w="1276"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0,0</w:t>
            </w:r>
          </w:p>
        </w:tc>
        <w:tc>
          <w:tcPr>
            <w:tcW w:w="1276"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0,0</w:t>
            </w:r>
          </w:p>
        </w:tc>
      </w:tr>
      <w:tr w:rsidR="007B652B" w:rsidRPr="007B652B" w:rsidTr="00B50D92">
        <w:tc>
          <w:tcPr>
            <w:tcW w:w="5529" w:type="dxa"/>
          </w:tcPr>
          <w:p w:rsidR="007B652B" w:rsidRPr="007B652B" w:rsidRDefault="007B652B" w:rsidP="007B652B">
            <w:pPr>
              <w:autoSpaceDE w:val="0"/>
              <w:autoSpaceDN w:val="0"/>
              <w:spacing w:beforeLines="40" w:before="96"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Резервные фонды</w:t>
            </w:r>
          </w:p>
        </w:tc>
        <w:tc>
          <w:tcPr>
            <w:tcW w:w="1275"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10,0</w:t>
            </w:r>
          </w:p>
        </w:tc>
        <w:tc>
          <w:tcPr>
            <w:tcW w:w="1276"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10,0</w:t>
            </w:r>
          </w:p>
        </w:tc>
        <w:tc>
          <w:tcPr>
            <w:tcW w:w="1276"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10,0</w:t>
            </w:r>
          </w:p>
        </w:tc>
      </w:tr>
      <w:tr w:rsidR="007B652B" w:rsidRPr="007B652B" w:rsidTr="00B50D92">
        <w:tc>
          <w:tcPr>
            <w:tcW w:w="5529" w:type="dxa"/>
          </w:tcPr>
          <w:p w:rsidR="007B652B" w:rsidRPr="007B652B" w:rsidRDefault="007B652B" w:rsidP="007B652B">
            <w:pPr>
              <w:autoSpaceDE w:val="0"/>
              <w:autoSpaceDN w:val="0"/>
              <w:spacing w:beforeLines="40" w:before="96"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Другие общегосударственные вопросы</w:t>
            </w:r>
          </w:p>
        </w:tc>
        <w:tc>
          <w:tcPr>
            <w:tcW w:w="1275"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179,5</w:t>
            </w:r>
          </w:p>
        </w:tc>
        <w:tc>
          <w:tcPr>
            <w:tcW w:w="1276" w:type="dxa"/>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194,7</w:t>
            </w:r>
          </w:p>
        </w:tc>
        <w:tc>
          <w:tcPr>
            <w:tcW w:w="1276" w:type="dxa"/>
            <w:shd w:val="clear" w:color="auto" w:fill="auto"/>
          </w:tcPr>
          <w:p w:rsidR="007B652B" w:rsidRPr="007B652B" w:rsidRDefault="007B652B" w:rsidP="007B652B">
            <w:pPr>
              <w:autoSpaceDE w:val="0"/>
              <w:autoSpaceDN w:val="0"/>
              <w:spacing w:beforeLines="40" w:before="96"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386,7</w:t>
            </w:r>
          </w:p>
        </w:tc>
      </w:tr>
    </w:tbl>
    <w:p w:rsidR="007B652B" w:rsidRPr="007B652B" w:rsidRDefault="007B652B" w:rsidP="007B652B">
      <w:pPr>
        <w:tabs>
          <w:tab w:val="left" w:pos="0"/>
        </w:tabs>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tabs>
          <w:tab w:val="left" w:pos="0"/>
        </w:tabs>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val="x-none"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“Функционирование высшего должностного лица субъекта Российской Федерации и муниципального образования”</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567"/>
        <w:jc w:val="both"/>
        <w:rPr>
          <w:rFonts w:ascii="Times New Roman" w:eastAsia="Times New Roman" w:hAnsi="Times New Roman" w:cs="Times New Roman"/>
          <w:b/>
          <w:bCs/>
          <w:sz w:val="20"/>
          <w:szCs w:val="20"/>
          <w:lang w:val="x-none" w:eastAsia="x-none"/>
        </w:rPr>
      </w:pPr>
      <w:r w:rsidRPr="007B652B">
        <w:rPr>
          <w:rFonts w:ascii="Times New Roman" w:eastAsia="Times New Roman" w:hAnsi="Times New Roman" w:cs="Times New Roman"/>
          <w:sz w:val="20"/>
          <w:szCs w:val="20"/>
          <w:lang w:val="x-none" w:eastAsia="x-none"/>
        </w:rPr>
        <w:t>По данному подразделу предусмотрены средства на обеспечение деятельности Главы сельского поселения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в размере </w:t>
      </w:r>
      <w:r w:rsidRPr="007B652B">
        <w:rPr>
          <w:rFonts w:ascii="Times New Roman" w:eastAsia="Times New Roman" w:hAnsi="Times New Roman" w:cs="Times New Roman"/>
          <w:sz w:val="20"/>
          <w:szCs w:val="20"/>
          <w:lang w:eastAsia="x-none"/>
        </w:rPr>
        <w:t>915,9</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915,9 </w:t>
      </w:r>
      <w:r w:rsidRPr="007B652B">
        <w:rPr>
          <w:rFonts w:ascii="Times New Roman" w:eastAsia="Times New Roman" w:hAnsi="Times New Roman" w:cs="Times New Roman"/>
          <w:sz w:val="20"/>
          <w:szCs w:val="20"/>
          <w:lang w:val="x-none" w:eastAsia="x-none"/>
        </w:rPr>
        <w:t>тыс. рублей, на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915,9 </w:t>
      </w:r>
      <w:r w:rsidRPr="007B652B">
        <w:rPr>
          <w:rFonts w:ascii="Times New Roman" w:eastAsia="Times New Roman" w:hAnsi="Times New Roman" w:cs="Times New Roman"/>
          <w:sz w:val="20"/>
          <w:szCs w:val="20"/>
          <w:lang w:val="x-none" w:eastAsia="x-none"/>
        </w:rPr>
        <w:t>тыс. рублей.</w:t>
      </w:r>
      <w:r w:rsidRPr="007B652B">
        <w:rPr>
          <w:rFonts w:ascii="Times New Roman" w:eastAsia="Times New Roman" w:hAnsi="Times New Roman" w:cs="Times New Roman"/>
          <w:b/>
          <w:bCs/>
          <w:sz w:val="20"/>
          <w:szCs w:val="20"/>
          <w:lang w:val="x-none" w:eastAsia="x-none"/>
        </w:rPr>
        <w:tab/>
      </w:r>
    </w:p>
    <w:p w:rsidR="007B652B" w:rsidRPr="007B652B" w:rsidRDefault="007B652B" w:rsidP="007B652B">
      <w:pPr>
        <w:autoSpaceDE w:val="0"/>
        <w:autoSpaceDN w:val="0"/>
        <w:spacing w:after="0" w:line="240" w:lineRule="auto"/>
        <w:ind w:firstLine="567"/>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ab/>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b/>
          <w:bCs/>
          <w:sz w:val="20"/>
          <w:szCs w:val="20"/>
          <w:lang w:val="x-none" w:eastAsia="x-none"/>
        </w:rPr>
      </w:pPr>
      <w:r w:rsidRPr="007B652B">
        <w:rPr>
          <w:rFonts w:ascii="Times New Roman" w:eastAsia="Times New Roman" w:hAnsi="Times New Roman" w:cs="Times New Roman"/>
          <w:b/>
          <w:bCs/>
          <w:sz w:val="20"/>
          <w:szCs w:val="20"/>
          <w:lang w:val="x-none" w:eastAsia="x-none"/>
        </w:rPr>
        <w:t>Подраздел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В данном подразделе предусмотрены средства на обеспечение деятельности аппарата Администрации поселения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w:t>
      </w:r>
      <w:r w:rsidRPr="007B652B">
        <w:rPr>
          <w:rFonts w:ascii="Times New Roman" w:eastAsia="Times New Roman" w:hAnsi="Times New Roman" w:cs="Times New Roman"/>
          <w:sz w:val="20"/>
          <w:szCs w:val="20"/>
          <w:lang w:eastAsia="x-none"/>
        </w:rPr>
        <w:t>в</w:t>
      </w:r>
      <w:r w:rsidRPr="007B652B">
        <w:rPr>
          <w:rFonts w:ascii="Times New Roman" w:eastAsia="Times New Roman" w:hAnsi="Times New Roman" w:cs="Times New Roman"/>
          <w:sz w:val="20"/>
          <w:szCs w:val="20"/>
          <w:lang w:val="x-none" w:eastAsia="x-none"/>
        </w:rPr>
        <w:t xml:space="preserve"> размере </w:t>
      </w:r>
      <w:r w:rsidRPr="007B652B">
        <w:rPr>
          <w:rFonts w:ascii="Times New Roman" w:eastAsia="Times New Roman" w:hAnsi="Times New Roman" w:cs="Times New Roman"/>
          <w:sz w:val="20"/>
          <w:szCs w:val="20"/>
          <w:lang w:eastAsia="x-none"/>
        </w:rPr>
        <w:t>5547,0</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в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году –</w:t>
      </w:r>
      <w:r w:rsidRPr="007B652B">
        <w:rPr>
          <w:rFonts w:ascii="Times New Roman" w:eastAsia="Times New Roman" w:hAnsi="Times New Roman" w:cs="Times New Roman"/>
          <w:sz w:val="20"/>
          <w:szCs w:val="20"/>
          <w:lang w:eastAsia="x-none"/>
        </w:rPr>
        <w:t xml:space="preserve"> 5001,26 </w:t>
      </w:r>
      <w:r w:rsidRPr="007B652B">
        <w:rPr>
          <w:rFonts w:ascii="Times New Roman" w:eastAsia="Times New Roman" w:hAnsi="Times New Roman" w:cs="Times New Roman"/>
          <w:sz w:val="20"/>
          <w:szCs w:val="20"/>
          <w:lang w:val="x-none" w:eastAsia="x-none"/>
        </w:rPr>
        <w:t>тыс. рублей, в 20</w:t>
      </w:r>
      <w:r w:rsidRPr="007B652B">
        <w:rPr>
          <w:rFonts w:ascii="Times New Roman" w:eastAsia="Times New Roman" w:hAnsi="Times New Roman" w:cs="Times New Roman"/>
          <w:sz w:val="20"/>
          <w:szCs w:val="20"/>
          <w:lang w:eastAsia="x-none"/>
        </w:rPr>
        <w:t xml:space="preserve">26 </w:t>
      </w:r>
      <w:r w:rsidRPr="007B652B">
        <w:rPr>
          <w:rFonts w:ascii="Times New Roman" w:eastAsia="Times New Roman" w:hAnsi="Times New Roman" w:cs="Times New Roman"/>
          <w:sz w:val="20"/>
          <w:szCs w:val="20"/>
          <w:lang w:val="x-none" w:eastAsia="x-none"/>
        </w:rPr>
        <w:t>году –</w:t>
      </w:r>
      <w:r w:rsidRPr="007B652B">
        <w:rPr>
          <w:rFonts w:ascii="Times New Roman" w:eastAsia="Times New Roman" w:hAnsi="Times New Roman" w:cs="Times New Roman"/>
          <w:sz w:val="20"/>
          <w:szCs w:val="20"/>
          <w:lang w:eastAsia="x-none"/>
        </w:rPr>
        <w:t xml:space="preserve"> 5022,4 </w:t>
      </w:r>
      <w:r w:rsidRPr="007B652B">
        <w:rPr>
          <w:rFonts w:ascii="Times New Roman" w:eastAsia="Times New Roman" w:hAnsi="Times New Roman" w:cs="Times New Roman"/>
          <w:sz w:val="20"/>
          <w:szCs w:val="20"/>
          <w:lang w:val="x-none" w:eastAsia="x-none"/>
        </w:rPr>
        <w:t xml:space="preserve">тыс. рублей.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w:t>
      </w:r>
      <w:r w:rsidRPr="007B652B">
        <w:rPr>
          <w:rFonts w:ascii="Times New Roman" w:eastAsia="Times New Roman" w:hAnsi="Times New Roman" w:cs="Times New Roman"/>
          <w:b/>
          <w:bCs/>
          <w:sz w:val="20"/>
          <w:szCs w:val="20"/>
          <w:lang w:eastAsia="x-none"/>
        </w:rPr>
        <w:t>Резервные фонды</w:t>
      </w:r>
      <w:r w:rsidRPr="007B652B">
        <w:rPr>
          <w:rFonts w:ascii="Times New Roman" w:eastAsia="Times New Roman" w:hAnsi="Times New Roman" w:cs="Times New Roman"/>
          <w:b/>
          <w:bCs/>
          <w:sz w:val="20"/>
          <w:szCs w:val="20"/>
          <w:lang w:val="x-none" w:eastAsia="x-none"/>
        </w:rPr>
        <w:t>”</w:t>
      </w:r>
    </w:p>
    <w:p w:rsidR="007B652B" w:rsidRPr="007B652B" w:rsidRDefault="007B652B" w:rsidP="007B652B">
      <w:pPr>
        <w:autoSpaceDE w:val="0"/>
        <w:autoSpaceDN w:val="0"/>
        <w:spacing w:after="0" w:line="240" w:lineRule="auto"/>
        <w:ind w:firstLine="567"/>
        <w:jc w:val="both"/>
        <w:rPr>
          <w:rFonts w:ascii="Times New Roman" w:eastAsia="Times New Roman" w:hAnsi="Times New Roman" w:cs="Times New Roman"/>
          <w:b/>
          <w:bCs/>
          <w:sz w:val="20"/>
          <w:szCs w:val="20"/>
          <w:lang w:val="x-none" w:eastAsia="x-none"/>
        </w:rPr>
      </w:pPr>
      <w:r w:rsidRPr="007B652B">
        <w:rPr>
          <w:rFonts w:ascii="Times New Roman" w:eastAsia="Times New Roman" w:hAnsi="Times New Roman" w:cs="Times New Roman"/>
          <w:sz w:val="20"/>
          <w:szCs w:val="20"/>
          <w:lang w:val="x-none" w:eastAsia="x-none"/>
        </w:rPr>
        <w:t xml:space="preserve">По данному подразделу предусмотрены средства на </w:t>
      </w:r>
      <w:r w:rsidRPr="007B652B">
        <w:rPr>
          <w:rFonts w:ascii="Times New Roman" w:eastAsia="Times New Roman" w:hAnsi="Times New Roman" w:cs="Times New Roman"/>
          <w:sz w:val="20"/>
          <w:szCs w:val="20"/>
          <w:lang w:eastAsia="x-none"/>
        </w:rPr>
        <w:t>создание резервного фонда Администрации</w:t>
      </w:r>
      <w:r w:rsidRPr="007B652B">
        <w:rPr>
          <w:rFonts w:ascii="Times New Roman" w:eastAsia="Times New Roman" w:hAnsi="Times New Roman" w:cs="Times New Roman"/>
          <w:sz w:val="20"/>
          <w:szCs w:val="20"/>
          <w:lang w:val="x-none" w:eastAsia="x-none"/>
        </w:rPr>
        <w:t xml:space="preserve"> сельского поселения</w:t>
      </w:r>
      <w:r w:rsidRPr="007B652B">
        <w:rPr>
          <w:rFonts w:ascii="Times New Roman" w:eastAsia="Times New Roman" w:hAnsi="Times New Roman" w:cs="Times New Roman"/>
          <w:sz w:val="20"/>
          <w:szCs w:val="20"/>
          <w:lang w:eastAsia="x-none"/>
        </w:rPr>
        <w:t xml:space="preserve"> с целью финансирования непредвиденных расходов</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в размере </w:t>
      </w:r>
      <w:r w:rsidRPr="007B652B">
        <w:rPr>
          <w:rFonts w:ascii="Times New Roman" w:eastAsia="Times New Roman" w:hAnsi="Times New Roman" w:cs="Times New Roman"/>
          <w:sz w:val="20"/>
          <w:szCs w:val="20"/>
          <w:lang w:eastAsia="x-none"/>
        </w:rPr>
        <w:t>10,0</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10,0 </w:t>
      </w:r>
      <w:r w:rsidRPr="007B652B">
        <w:rPr>
          <w:rFonts w:ascii="Times New Roman" w:eastAsia="Times New Roman" w:hAnsi="Times New Roman" w:cs="Times New Roman"/>
          <w:sz w:val="20"/>
          <w:szCs w:val="20"/>
          <w:lang w:val="x-none" w:eastAsia="x-none"/>
        </w:rPr>
        <w:t>тыс. рублей, на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10,0 </w:t>
      </w:r>
      <w:r w:rsidRPr="007B652B">
        <w:rPr>
          <w:rFonts w:ascii="Times New Roman" w:eastAsia="Times New Roman" w:hAnsi="Times New Roman" w:cs="Times New Roman"/>
          <w:sz w:val="20"/>
          <w:szCs w:val="20"/>
          <w:lang w:val="x-none" w:eastAsia="x-none"/>
        </w:rPr>
        <w:t>тыс. рублей.</w:t>
      </w:r>
      <w:r w:rsidRPr="007B652B">
        <w:rPr>
          <w:rFonts w:ascii="Times New Roman" w:eastAsia="Times New Roman" w:hAnsi="Times New Roman" w:cs="Times New Roman"/>
          <w:b/>
          <w:bCs/>
          <w:sz w:val="20"/>
          <w:szCs w:val="20"/>
          <w:lang w:val="x-none" w:eastAsia="x-none"/>
        </w:rPr>
        <w:tab/>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Расходные обязательства </w:t>
      </w:r>
      <w:r w:rsidRPr="007B652B">
        <w:rPr>
          <w:rFonts w:ascii="Times New Roman" w:eastAsia="Times New Roman" w:hAnsi="Times New Roman" w:cs="Times New Roman"/>
          <w:sz w:val="20"/>
          <w:szCs w:val="20"/>
          <w:lang w:eastAsia="x-none"/>
        </w:rPr>
        <w:t xml:space="preserve">в </w:t>
      </w:r>
      <w:r w:rsidRPr="007B652B">
        <w:rPr>
          <w:rFonts w:ascii="Times New Roman" w:eastAsia="Times New Roman" w:hAnsi="Times New Roman" w:cs="Times New Roman"/>
          <w:sz w:val="20"/>
          <w:szCs w:val="20"/>
          <w:lang w:val="x-none" w:eastAsia="x-none"/>
        </w:rPr>
        <w:t xml:space="preserve">области </w:t>
      </w:r>
      <w:r w:rsidRPr="007B652B">
        <w:rPr>
          <w:rFonts w:ascii="Times New Roman" w:eastAsia="Times New Roman" w:hAnsi="Times New Roman" w:cs="Times New Roman"/>
          <w:sz w:val="20"/>
          <w:szCs w:val="20"/>
          <w:lang w:eastAsia="x-none"/>
        </w:rPr>
        <w:t>резервных фондов</w:t>
      </w:r>
      <w:r w:rsidRPr="007B652B">
        <w:rPr>
          <w:rFonts w:ascii="Times New Roman" w:eastAsia="Times New Roman" w:hAnsi="Times New Roman" w:cs="Times New Roman"/>
          <w:sz w:val="20"/>
          <w:szCs w:val="20"/>
          <w:lang w:val="x-none" w:eastAsia="x-none"/>
        </w:rPr>
        <w:t xml:space="preserve"> определяются следующими нормативными правовыми актами: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Постановлением Администрации </w:t>
      </w:r>
      <w:proofErr w:type="spellStart"/>
      <w:r w:rsidRPr="007B652B">
        <w:rPr>
          <w:rFonts w:ascii="Times New Roman" w:eastAsia="Times New Roman" w:hAnsi="Times New Roman" w:cs="Times New Roman"/>
          <w:sz w:val="20"/>
          <w:szCs w:val="20"/>
          <w:lang w:eastAsia="x-none"/>
        </w:rPr>
        <w:t>Прогресского</w:t>
      </w:r>
      <w:proofErr w:type="spellEnd"/>
      <w:r w:rsidRPr="007B652B">
        <w:rPr>
          <w:rFonts w:ascii="Times New Roman" w:eastAsia="Times New Roman" w:hAnsi="Times New Roman" w:cs="Times New Roman"/>
          <w:sz w:val="20"/>
          <w:szCs w:val="20"/>
          <w:lang w:eastAsia="x-none"/>
        </w:rPr>
        <w:t xml:space="preserve"> сельского поселения </w:t>
      </w:r>
      <w:r w:rsidRPr="007B652B">
        <w:rPr>
          <w:rFonts w:ascii="Times New Roman" w:eastAsia="Times New Roman" w:hAnsi="Times New Roman" w:cs="Times New Roman"/>
          <w:sz w:val="20"/>
          <w:szCs w:val="20"/>
          <w:lang w:val="x-none" w:eastAsia="x-none"/>
        </w:rPr>
        <w:t xml:space="preserve">от </w:t>
      </w:r>
      <w:r w:rsidRPr="007B652B">
        <w:rPr>
          <w:rFonts w:ascii="Times New Roman" w:eastAsia="Times New Roman" w:hAnsi="Times New Roman" w:cs="Times New Roman"/>
          <w:sz w:val="20"/>
          <w:szCs w:val="20"/>
          <w:lang w:eastAsia="x-none"/>
        </w:rPr>
        <w:t>15 сентября</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2016</w:t>
      </w:r>
      <w:r w:rsidRPr="007B652B">
        <w:rPr>
          <w:rFonts w:ascii="Times New Roman" w:eastAsia="Times New Roman" w:hAnsi="Times New Roman" w:cs="Times New Roman"/>
          <w:sz w:val="20"/>
          <w:szCs w:val="20"/>
          <w:lang w:val="x-none" w:eastAsia="x-none"/>
        </w:rPr>
        <w:t xml:space="preserve"> года № </w:t>
      </w:r>
      <w:r w:rsidRPr="007B652B">
        <w:rPr>
          <w:rFonts w:ascii="Times New Roman" w:eastAsia="Times New Roman" w:hAnsi="Times New Roman" w:cs="Times New Roman"/>
          <w:sz w:val="20"/>
          <w:szCs w:val="20"/>
          <w:lang w:eastAsia="x-none"/>
        </w:rPr>
        <w:t>91</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Об утверждении Положения о резервном фонде Администрации  </w:t>
      </w:r>
      <w:proofErr w:type="spellStart"/>
      <w:r w:rsidRPr="007B652B">
        <w:rPr>
          <w:rFonts w:ascii="Times New Roman" w:eastAsia="Times New Roman" w:hAnsi="Times New Roman" w:cs="Times New Roman"/>
          <w:sz w:val="20"/>
          <w:szCs w:val="20"/>
          <w:lang w:eastAsia="x-none"/>
        </w:rPr>
        <w:t>Прогресского</w:t>
      </w:r>
      <w:proofErr w:type="spellEnd"/>
      <w:r w:rsidRPr="007B652B">
        <w:rPr>
          <w:rFonts w:ascii="Times New Roman" w:eastAsia="Times New Roman" w:hAnsi="Times New Roman" w:cs="Times New Roman"/>
          <w:sz w:val="20"/>
          <w:szCs w:val="20"/>
          <w:lang w:eastAsia="x-none"/>
        </w:rPr>
        <w:t xml:space="preserve"> сельского поселения</w:t>
      </w:r>
      <w:r w:rsidRPr="007B652B">
        <w:rPr>
          <w:rFonts w:ascii="Times New Roman" w:eastAsia="Times New Roman" w:hAnsi="Times New Roman" w:cs="Times New Roman"/>
          <w:sz w:val="20"/>
          <w:szCs w:val="20"/>
          <w:lang w:val="x-none" w:eastAsia="x-none"/>
        </w:rPr>
        <w:t>»</w:t>
      </w:r>
      <w:r w:rsidRPr="007B652B">
        <w:rPr>
          <w:rFonts w:ascii="Times New Roman" w:eastAsia="Times New Roman" w:hAnsi="Times New Roman" w:cs="Times New Roman"/>
          <w:sz w:val="20"/>
          <w:szCs w:val="20"/>
          <w:lang w:eastAsia="x-none"/>
        </w:rPr>
        <w:t>.</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“Другие общегосударственные вопросы”</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bCs/>
          <w:sz w:val="20"/>
          <w:szCs w:val="20"/>
          <w:lang w:val="x-none" w:eastAsia="x-none"/>
        </w:rPr>
        <w:t xml:space="preserve">            По данному подразделу в 20</w:t>
      </w:r>
      <w:r w:rsidRPr="007B652B">
        <w:rPr>
          <w:rFonts w:ascii="Times New Roman" w:eastAsia="Times New Roman" w:hAnsi="Times New Roman" w:cs="Times New Roman"/>
          <w:bCs/>
          <w:sz w:val="20"/>
          <w:szCs w:val="20"/>
          <w:lang w:eastAsia="x-none"/>
        </w:rPr>
        <w:t>24-2026</w:t>
      </w:r>
      <w:r w:rsidRPr="007B652B">
        <w:rPr>
          <w:rFonts w:ascii="Times New Roman" w:eastAsia="Times New Roman" w:hAnsi="Times New Roman" w:cs="Times New Roman"/>
          <w:bCs/>
          <w:sz w:val="20"/>
          <w:szCs w:val="20"/>
          <w:lang w:val="x-none" w:eastAsia="x-none"/>
        </w:rPr>
        <w:t xml:space="preserve"> год</w:t>
      </w:r>
      <w:r w:rsidRPr="007B652B">
        <w:rPr>
          <w:rFonts w:ascii="Times New Roman" w:eastAsia="Times New Roman" w:hAnsi="Times New Roman" w:cs="Times New Roman"/>
          <w:bCs/>
          <w:sz w:val="20"/>
          <w:szCs w:val="20"/>
          <w:lang w:eastAsia="x-none"/>
        </w:rPr>
        <w:t>ах</w:t>
      </w:r>
      <w:r w:rsidRPr="007B652B">
        <w:rPr>
          <w:rFonts w:ascii="Times New Roman" w:eastAsia="Times New Roman" w:hAnsi="Times New Roman" w:cs="Times New Roman"/>
          <w:bCs/>
          <w:sz w:val="20"/>
          <w:szCs w:val="20"/>
          <w:lang w:val="x-none" w:eastAsia="x-none"/>
        </w:rPr>
        <w:t xml:space="preserve"> предусмотрены средства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в размере 0,5 тыс. рублей</w:t>
      </w:r>
      <w:r w:rsidRPr="007B652B">
        <w:rPr>
          <w:rFonts w:ascii="Times New Roman" w:eastAsia="Times New Roman" w:hAnsi="Times New Roman" w:cs="Times New Roman"/>
          <w:bCs/>
          <w:sz w:val="20"/>
          <w:szCs w:val="20"/>
          <w:lang w:eastAsia="x-none"/>
        </w:rPr>
        <w:t xml:space="preserve"> на каждый год.</w:t>
      </w:r>
      <w:r w:rsidRPr="007B652B">
        <w:rPr>
          <w:rFonts w:ascii="Times New Roman" w:eastAsia="Times New Roman" w:hAnsi="Times New Roman" w:cs="Times New Roman"/>
          <w:sz w:val="20"/>
          <w:szCs w:val="20"/>
          <w:lang w:val="x-none" w:eastAsia="x-none"/>
        </w:rPr>
        <w:t xml:space="preserve">         </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b/>
          <w:bCs/>
          <w:sz w:val="20"/>
          <w:szCs w:val="20"/>
          <w:lang w:val="x-none" w:eastAsia="x-none"/>
        </w:rPr>
        <w:t>Раздел 03 “Национальная безопасность и правоохранительная деятельность</w:t>
      </w:r>
      <w:r w:rsidRPr="007B652B">
        <w:rPr>
          <w:rFonts w:ascii="Times New Roman" w:eastAsia="Times New Roman" w:hAnsi="Times New Roman" w:cs="Times New Roman"/>
          <w:sz w:val="20"/>
          <w:szCs w:val="20"/>
          <w:lang w:val="x-none" w:eastAsia="x-none"/>
        </w:rPr>
        <w:t>”</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Расходы бюджета поселения по разделу</w:t>
      </w:r>
      <w:r w:rsidRPr="007B652B">
        <w:rPr>
          <w:rFonts w:ascii="Times New Roman" w:eastAsia="Times New Roman" w:hAnsi="Times New Roman" w:cs="Times New Roman"/>
          <w:b/>
          <w:bCs/>
          <w:sz w:val="20"/>
          <w:szCs w:val="20"/>
          <w:lang w:val="x-none" w:eastAsia="x-none"/>
        </w:rPr>
        <w:t xml:space="preserve"> </w:t>
      </w:r>
      <w:r w:rsidRPr="007B652B">
        <w:rPr>
          <w:rFonts w:ascii="Times New Roman" w:eastAsia="Times New Roman" w:hAnsi="Times New Roman" w:cs="Times New Roman"/>
          <w:sz w:val="20"/>
          <w:szCs w:val="20"/>
          <w:lang w:val="x-none" w:eastAsia="x-none"/>
        </w:rPr>
        <w:t>“Национальная безопасность и правоохранительная деятельность” характеризуются следующими данными:</w:t>
      </w:r>
      <w:r w:rsidRPr="007B652B">
        <w:rPr>
          <w:rFonts w:ascii="Times New Roman" w:eastAsia="Times New Roman" w:hAnsi="Times New Roman" w:cs="Times New Roman"/>
          <w:sz w:val="20"/>
          <w:szCs w:val="20"/>
          <w:lang w:val="x-none" w:eastAsia="x-none"/>
        </w:rPr>
        <w:tab/>
      </w: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7B652B" w:rsidRPr="007B652B" w:rsidTr="00B50D92">
        <w:trPr>
          <w:cantSplit/>
          <w:trHeight w:val="337"/>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4536"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51,0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51,0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0,0</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0,5</w:t>
            </w:r>
            <w:r w:rsidRPr="007B652B">
              <w:rPr>
                <w:rFonts w:ascii="Times New Roman" w:eastAsia="Times New Roman" w:hAnsi="Times New Roman" w:cs="Times New Roman"/>
                <w:snapToGrid w:val="0"/>
                <w:sz w:val="20"/>
                <w:szCs w:val="20"/>
                <w:lang w:eastAsia="ru-RU"/>
              </w:rPr>
              <w:br/>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0,6</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sz w:val="20"/>
                <w:szCs w:val="20"/>
                <w:lang w:eastAsia="ru-RU"/>
              </w:rPr>
            </w:pPr>
            <w:r w:rsidRPr="007B652B">
              <w:rPr>
                <w:rFonts w:ascii="Times New Roman" w:eastAsia="Times New Roman" w:hAnsi="Times New Roman" w:cs="Times New Roman"/>
                <w:snapToGrid w:val="0"/>
                <w:sz w:val="20"/>
                <w:szCs w:val="20"/>
                <w:lang w:eastAsia="ru-RU"/>
              </w:rPr>
              <w:t>0,0</w:t>
            </w:r>
          </w:p>
        </w:tc>
      </w:tr>
    </w:tbl>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Расходы из бюджета сельского поселения  на национальную безопасность и правоохранительную деятельность отражены в подразделе “Обеспечение пожарной безопасности”</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“Обеспечение пожарной безопасности”</w:t>
      </w: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Расходные обязательства поселения на пожарную безопасность определяются следующими нормативными правовыми актами:</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Федеральным законом от 21 декабря 1994 года № 69-ФЗ</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(ред. от 2</w:t>
      </w:r>
      <w:r w:rsidRPr="007B652B">
        <w:rPr>
          <w:rFonts w:ascii="Times New Roman" w:eastAsia="Times New Roman" w:hAnsi="Times New Roman" w:cs="Times New Roman"/>
          <w:sz w:val="20"/>
          <w:szCs w:val="20"/>
          <w:lang w:eastAsia="x-none"/>
        </w:rPr>
        <w:t>9</w:t>
      </w:r>
      <w:r w:rsidRPr="007B652B">
        <w:rPr>
          <w:rFonts w:ascii="Times New Roman" w:eastAsia="Times New Roman" w:hAnsi="Times New Roman" w:cs="Times New Roman"/>
          <w:sz w:val="20"/>
          <w:szCs w:val="20"/>
          <w:lang w:val="x-none" w:eastAsia="x-none"/>
        </w:rPr>
        <w:t>.07.2017)  “О пожарной безопасности”;</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областным законом от 11 января 2005 года № 384-ОЗ “О пожарной безопасности”.</w:t>
      </w: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Расходы бюджета на обеспечение пожарной безопасности распределены следующим образом: на реализацию прочих противопожарных мероприятий  предусмотрено в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году </w:t>
      </w:r>
      <w:r w:rsidRPr="007B652B">
        <w:rPr>
          <w:rFonts w:ascii="Times New Roman" w:eastAsia="Times New Roman" w:hAnsi="Times New Roman" w:cs="Times New Roman"/>
          <w:sz w:val="20"/>
          <w:szCs w:val="20"/>
          <w:lang w:eastAsia="x-none"/>
        </w:rPr>
        <w:t xml:space="preserve"> - 51,0</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в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году</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51,0 </w:t>
      </w:r>
      <w:r w:rsidRPr="007B652B">
        <w:rPr>
          <w:rFonts w:ascii="Times New Roman" w:eastAsia="Times New Roman" w:hAnsi="Times New Roman" w:cs="Times New Roman"/>
          <w:sz w:val="20"/>
          <w:szCs w:val="20"/>
          <w:lang w:val="x-none" w:eastAsia="x-none"/>
        </w:rPr>
        <w:t>тыс. рублей, в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году </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0,0 </w:t>
      </w:r>
      <w:r w:rsidRPr="007B652B">
        <w:rPr>
          <w:rFonts w:ascii="Times New Roman" w:eastAsia="Times New Roman" w:hAnsi="Times New Roman" w:cs="Times New Roman"/>
          <w:sz w:val="20"/>
          <w:szCs w:val="20"/>
          <w:lang w:val="x-none" w:eastAsia="x-none"/>
        </w:rPr>
        <w:t>тыс. рублей из норматива 22 рубля на 1 жителя.</w:t>
      </w: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Раздел 04 «Национальная экономика»</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Бюджетные ассигнования  бюджета по разделу «Национальная экономика» характеризуются следующими данными:</w:t>
      </w:r>
      <w:r w:rsidRPr="007B652B">
        <w:rPr>
          <w:rFonts w:ascii="Times New Roman" w:eastAsia="Times New Roman" w:hAnsi="Times New Roman" w:cs="Times New Roman"/>
          <w:sz w:val="20"/>
          <w:szCs w:val="20"/>
          <w:lang w:eastAsia="x-none"/>
        </w:rPr>
        <w:t xml:space="preserve">                                                                                                                 </w:t>
      </w:r>
    </w:p>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59"/>
        <w:gridCol w:w="1559"/>
        <w:gridCol w:w="1560"/>
      </w:tblGrid>
      <w:tr w:rsidR="007B652B" w:rsidRPr="007B652B" w:rsidTr="00B50D92">
        <w:trPr>
          <w:cantSplit/>
          <w:trHeight w:val="285"/>
        </w:trPr>
        <w:tc>
          <w:tcPr>
            <w:tcW w:w="4644"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4678"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Проект бюджета</w:t>
            </w:r>
          </w:p>
        </w:tc>
      </w:tr>
      <w:tr w:rsidR="007B652B" w:rsidRPr="007B652B" w:rsidTr="00B50D92">
        <w:trPr>
          <w:cantSplit/>
          <w:trHeight w:val="284"/>
        </w:trPr>
        <w:tc>
          <w:tcPr>
            <w:tcW w:w="4644"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rPr>
          <w:trHeight w:val="284"/>
        </w:trPr>
        <w:tc>
          <w:tcPr>
            <w:tcW w:w="4644"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2655,5</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2116,0</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2131,4</w:t>
            </w:r>
          </w:p>
        </w:tc>
      </w:tr>
      <w:tr w:rsidR="007B652B" w:rsidRPr="007B652B" w:rsidTr="00B50D92">
        <w:trPr>
          <w:trHeight w:val="284"/>
        </w:trPr>
        <w:tc>
          <w:tcPr>
            <w:tcW w:w="4644"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55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24,3</w:t>
            </w:r>
          </w:p>
        </w:tc>
        <w:tc>
          <w:tcPr>
            <w:tcW w:w="155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23,4</w:t>
            </w:r>
          </w:p>
        </w:tc>
        <w:tc>
          <w:tcPr>
            <w:tcW w:w="1560"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23,7</w:t>
            </w:r>
          </w:p>
        </w:tc>
      </w:tr>
    </w:tbl>
    <w:p w:rsidR="007B652B" w:rsidRPr="007B652B" w:rsidRDefault="007B652B" w:rsidP="007B652B">
      <w:pPr>
        <w:autoSpaceDE w:val="0"/>
        <w:autoSpaceDN w:val="0"/>
        <w:spacing w:after="0" w:line="240" w:lineRule="auto"/>
        <w:ind w:firstLine="720"/>
        <w:jc w:val="both"/>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720"/>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Расходы из бюджета сельского поселения на национальную экономику характеризуются следующими данными:     </w:t>
      </w:r>
    </w:p>
    <w:p w:rsidR="007B652B" w:rsidRPr="007B652B" w:rsidRDefault="007B652B" w:rsidP="007B652B">
      <w:pPr>
        <w:autoSpaceDE w:val="0"/>
        <w:autoSpaceDN w:val="0"/>
        <w:spacing w:after="0" w:line="240" w:lineRule="auto"/>
        <w:ind w:firstLine="720"/>
        <w:jc w:val="right"/>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 xml:space="preserve">                                         тыс. руб</w:t>
      </w:r>
      <w:r w:rsidRPr="007B652B">
        <w:rPr>
          <w:rFonts w:ascii="Times New Roman" w:eastAsia="Times New Roman" w:hAnsi="Times New Roman" w:cs="Times New Roman"/>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12"/>
        <w:gridCol w:w="1512"/>
        <w:gridCol w:w="1512"/>
      </w:tblGrid>
      <w:tr w:rsidR="007B652B" w:rsidRPr="007B652B" w:rsidTr="00B50D92">
        <w:trPr>
          <w:cantSplit/>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4536"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b/>
                <w:bCs/>
                <w:sz w:val="20"/>
                <w:szCs w:val="20"/>
                <w:lang w:eastAsia="ru-RU"/>
              </w:rPr>
              <w:t>Национальная экономика -  всего,</w:t>
            </w:r>
            <w:r w:rsidRPr="007B652B">
              <w:rPr>
                <w:rFonts w:ascii="Times New Roman" w:eastAsia="Times New Roman" w:hAnsi="Times New Roman" w:cs="Times New Roman"/>
                <w:sz w:val="20"/>
                <w:szCs w:val="20"/>
                <w:lang w:eastAsia="ru-RU"/>
              </w:rPr>
              <w:t xml:space="preserve"> тыс. рублей</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2655,5</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2116,0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2131,4</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sz w:val="20"/>
                <w:szCs w:val="20"/>
                <w:lang w:eastAsia="ru-RU"/>
              </w:rPr>
              <w:t>в том числе по подразделам:</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napToGrid w:val="0"/>
                <w:color w:val="000000"/>
                <w:sz w:val="20"/>
                <w:szCs w:val="20"/>
                <w:lang w:eastAsia="ru-RU"/>
              </w:rPr>
            </w:pP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napToGrid w:val="0"/>
                <w:color w:val="000000"/>
                <w:sz w:val="20"/>
                <w:szCs w:val="20"/>
                <w:lang w:eastAsia="ru-RU"/>
              </w:rPr>
            </w:pP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napToGrid w:val="0"/>
                <w:color w:val="000000"/>
                <w:sz w:val="20"/>
                <w:szCs w:val="20"/>
                <w:lang w:eastAsia="ru-RU"/>
              </w:rPr>
            </w:pP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дорожное хозяйство (дорожные фонды)</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2647,5</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2108,0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2131,4</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другие вопросы в области национальной экономики</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8,0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8,0</w:t>
            </w:r>
          </w:p>
        </w:tc>
        <w:tc>
          <w:tcPr>
            <w:tcW w:w="1512"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0,0</w:t>
            </w:r>
          </w:p>
        </w:tc>
      </w:tr>
    </w:tbl>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«Дорожное хозяйство (дорожные фонды)»</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spacing w:after="0" w:line="240" w:lineRule="auto"/>
        <w:ind w:firstLine="709"/>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По подразделу «Дорожное хозяйство (дорожные фонды)» в бюджете поселения предусмотрены ассигнования на 2024-2026 года   на мероприятия по содержанию автомобильных дорог местного значения.</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По видам расходов суммы подраздела "Дорожное хозяйство (дорожные фонды)" определены в следующих размерах:                             </w:t>
      </w:r>
    </w:p>
    <w:p w:rsidR="007B652B" w:rsidRPr="007B652B" w:rsidRDefault="007B652B" w:rsidP="007B652B">
      <w:pPr>
        <w:autoSpaceDE w:val="0"/>
        <w:autoSpaceDN w:val="0"/>
        <w:spacing w:after="0" w:line="240" w:lineRule="auto"/>
        <w:ind w:firstLine="708"/>
        <w:jc w:val="right"/>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1980"/>
        <w:gridCol w:w="2083"/>
      </w:tblGrid>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Вид расходов</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2024 год</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2025 год</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2026 год</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Ремонт и содержание автомобильных дорог местного значения за счет акцизов</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800,5</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877,0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900,4</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 за счет субсидий</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1754,0</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1169,0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1169,0</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roofErr w:type="spellStart"/>
            <w:r w:rsidRPr="007B652B">
              <w:rPr>
                <w:rFonts w:ascii="Times New Roman" w:eastAsia="Times New Roman" w:hAnsi="Times New Roman" w:cs="Times New Roman"/>
                <w:sz w:val="20"/>
                <w:szCs w:val="20"/>
                <w:lang w:eastAsia="ru-RU"/>
              </w:rPr>
              <w:t>Софинансирование</w:t>
            </w:r>
            <w:proofErr w:type="spellEnd"/>
            <w:r w:rsidRPr="007B652B">
              <w:rPr>
                <w:rFonts w:ascii="Times New Roman" w:eastAsia="Times New Roman" w:hAnsi="Times New Roman" w:cs="Times New Roman"/>
                <w:sz w:val="20"/>
                <w:szCs w:val="20"/>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93,0</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62,0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62,0</w:t>
            </w:r>
          </w:p>
        </w:tc>
      </w:tr>
    </w:tbl>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Раздел 05 “Жилищно-коммунальное хозяйство”</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lastRenderedPageBreak/>
        <w:t>Основные полномочия в сфере жилищно-коммунального хозяйства относятся к сфере ведения органов местного самоуправления.</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Бюджетные ассигнования на финансирование жилищно-коммунального хозяйства в проекте бюджета характеризуются следующими показателями: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59"/>
        <w:gridCol w:w="1559"/>
        <w:gridCol w:w="1560"/>
      </w:tblGrid>
      <w:tr w:rsidR="007B652B" w:rsidRPr="007B652B" w:rsidTr="00B50D92">
        <w:trPr>
          <w:cantSplit/>
          <w:trHeight w:val="285"/>
        </w:trPr>
        <w:tc>
          <w:tcPr>
            <w:tcW w:w="4644"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4678"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Проект бюджета</w:t>
            </w:r>
          </w:p>
        </w:tc>
      </w:tr>
      <w:tr w:rsidR="007B652B" w:rsidRPr="007B652B" w:rsidTr="00B50D92">
        <w:trPr>
          <w:cantSplit/>
          <w:trHeight w:val="284"/>
        </w:trPr>
        <w:tc>
          <w:tcPr>
            <w:tcW w:w="4644"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rPr>
          <w:trHeight w:val="284"/>
        </w:trPr>
        <w:tc>
          <w:tcPr>
            <w:tcW w:w="4644"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1140,0</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400,0</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200,0</w:t>
            </w:r>
          </w:p>
        </w:tc>
      </w:tr>
      <w:tr w:rsidR="007B652B" w:rsidRPr="007B652B" w:rsidTr="00B50D92">
        <w:trPr>
          <w:trHeight w:val="284"/>
        </w:trPr>
        <w:tc>
          <w:tcPr>
            <w:tcW w:w="4644"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55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10,5</w:t>
            </w:r>
          </w:p>
        </w:tc>
        <w:tc>
          <w:tcPr>
            <w:tcW w:w="155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4,4</w:t>
            </w:r>
          </w:p>
        </w:tc>
        <w:tc>
          <w:tcPr>
            <w:tcW w:w="1560"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2,2</w:t>
            </w:r>
          </w:p>
        </w:tc>
      </w:tr>
    </w:tbl>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Общий объем бюджетных ассигнований по разделу “Жилищно-коммунальное хозяйство” в бюджете поселения составляет:</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59"/>
        <w:gridCol w:w="1559"/>
        <w:gridCol w:w="1560"/>
      </w:tblGrid>
      <w:tr w:rsidR="007B652B" w:rsidRPr="007B652B" w:rsidTr="00B50D92">
        <w:trPr>
          <w:cantSplit/>
          <w:trHeight w:val="285"/>
        </w:trPr>
        <w:tc>
          <w:tcPr>
            <w:tcW w:w="4644"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4678"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Проект бюджета</w:t>
            </w:r>
          </w:p>
        </w:tc>
      </w:tr>
      <w:tr w:rsidR="007B652B" w:rsidRPr="007B652B" w:rsidTr="00B50D92">
        <w:trPr>
          <w:cantSplit/>
          <w:trHeight w:val="284"/>
        </w:trPr>
        <w:tc>
          <w:tcPr>
            <w:tcW w:w="4644"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rPr>
          <w:trHeight w:val="284"/>
        </w:trPr>
        <w:tc>
          <w:tcPr>
            <w:tcW w:w="4644"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Благоустройство</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1140,0</w:t>
            </w:r>
          </w:p>
        </w:tc>
        <w:tc>
          <w:tcPr>
            <w:tcW w:w="155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400,0</w:t>
            </w:r>
          </w:p>
        </w:tc>
        <w:tc>
          <w:tcPr>
            <w:tcW w:w="15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200,0</w:t>
            </w:r>
          </w:p>
        </w:tc>
      </w:tr>
    </w:tbl>
    <w:p w:rsidR="007B652B" w:rsidRPr="007B652B" w:rsidRDefault="007B652B" w:rsidP="007B652B">
      <w:pPr>
        <w:autoSpaceDE w:val="0"/>
        <w:autoSpaceDN w:val="0"/>
        <w:spacing w:after="0" w:line="240" w:lineRule="auto"/>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ind w:firstLine="708"/>
        <w:jc w:val="center"/>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b/>
          <w:bCs/>
          <w:sz w:val="20"/>
          <w:szCs w:val="20"/>
          <w:lang w:val="x-none" w:eastAsia="x-none"/>
        </w:rPr>
        <w:t>Подраздел “Благоустройство”</w:t>
      </w:r>
    </w:p>
    <w:p w:rsidR="007B652B" w:rsidRPr="007B652B" w:rsidRDefault="007B652B" w:rsidP="007B652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Контрольные цифры по озеленению и прочему благоустройству прогнозируются </w:t>
      </w:r>
      <w:r w:rsidRPr="007B652B">
        <w:rPr>
          <w:rFonts w:ascii="Times New Roman" w:eastAsia="Times New Roman" w:hAnsi="Times New Roman" w:cs="Times New Roman"/>
          <w:sz w:val="24"/>
          <w:szCs w:val="24"/>
          <w:lang w:eastAsia="ru-RU"/>
        </w:rPr>
        <w:t xml:space="preserve"> </w:t>
      </w:r>
      <w:r w:rsidRPr="007B652B">
        <w:rPr>
          <w:rFonts w:ascii="Times New Roman" w:eastAsia="Times New Roman" w:hAnsi="Times New Roman" w:cs="Times New Roman"/>
          <w:sz w:val="20"/>
          <w:szCs w:val="20"/>
          <w:lang w:eastAsia="ru-RU"/>
        </w:rPr>
        <w:t>исходя из расходов, предусмотренных на эти цели в текущем финансовом году с учетом их фактической потребности и с учетом реальной возможности бюджета сельского поселения. Расходы на уличное освещение определяются исходя из количества потребляемой электроэнергии и ожидаемых тарифов на электроэнергию, а также расходов на техническое обслуживание осветительных приборов.</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По видам расходов суммы подраздела "Благоустройство" определены в следующих размерах: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1980"/>
        <w:gridCol w:w="2083"/>
      </w:tblGrid>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Вид расходов</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2024 год</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2025 год</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2026 год</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Уличное освещение</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940,0</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300,0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200,0</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Озеленение</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50,0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r w:rsidR="007B652B" w:rsidRPr="007B652B" w:rsidTr="00B50D92">
        <w:tc>
          <w:tcPr>
            <w:tcW w:w="334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Прочее благоустройство территории</w:t>
            </w:r>
          </w:p>
        </w:tc>
        <w:tc>
          <w:tcPr>
            <w:tcW w:w="216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100,0</w:t>
            </w:r>
          </w:p>
        </w:tc>
        <w:tc>
          <w:tcPr>
            <w:tcW w:w="1980"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50,0</w:t>
            </w:r>
          </w:p>
        </w:tc>
        <w:tc>
          <w:tcPr>
            <w:tcW w:w="2083"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0,0</w:t>
            </w:r>
          </w:p>
        </w:tc>
      </w:tr>
    </w:tbl>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sz w:val="20"/>
          <w:szCs w:val="20"/>
          <w:lang w:val="x-none" w:eastAsia="x-none"/>
        </w:rPr>
        <w:t xml:space="preserve">                                    </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Раздел 0</w:t>
      </w:r>
      <w:r w:rsidRPr="007B652B">
        <w:rPr>
          <w:rFonts w:ascii="Times New Roman" w:eastAsia="Times New Roman" w:hAnsi="Times New Roman" w:cs="Times New Roman"/>
          <w:b/>
          <w:bCs/>
          <w:sz w:val="20"/>
          <w:szCs w:val="20"/>
          <w:lang w:eastAsia="x-none"/>
        </w:rPr>
        <w:t>7</w:t>
      </w:r>
      <w:r w:rsidRPr="007B652B">
        <w:rPr>
          <w:rFonts w:ascii="Times New Roman" w:eastAsia="Times New Roman" w:hAnsi="Times New Roman" w:cs="Times New Roman"/>
          <w:b/>
          <w:bCs/>
          <w:sz w:val="20"/>
          <w:szCs w:val="20"/>
          <w:lang w:val="x-none" w:eastAsia="x-none"/>
        </w:rPr>
        <w:t xml:space="preserve"> «</w:t>
      </w:r>
      <w:r w:rsidRPr="007B652B">
        <w:rPr>
          <w:rFonts w:ascii="Times New Roman" w:eastAsia="Times New Roman" w:hAnsi="Times New Roman" w:cs="Times New Roman"/>
          <w:b/>
          <w:bCs/>
          <w:sz w:val="20"/>
          <w:szCs w:val="20"/>
          <w:lang w:eastAsia="x-none"/>
        </w:rPr>
        <w:t>Образование</w:t>
      </w:r>
      <w:r w:rsidRPr="007B652B">
        <w:rPr>
          <w:rFonts w:ascii="Times New Roman" w:eastAsia="Times New Roman" w:hAnsi="Times New Roman" w:cs="Times New Roman"/>
          <w:b/>
          <w:bCs/>
          <w:sz w:val="20"/>
          <w:szCs w:val="20"/>
          <w:lang w:val="x-none" w:eastAsia="x-none"/>
        </w:rPr>
        <w:t>»</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Бюджетные ассигнования бюджета сельского поселения  по разделу «</w:t>
      </w:r>
      <w:r w:rsidRPr="007B652B">
        <w:rPr>
          <w:rFonts w:ascii="Times New Roman" w:eastAsia="Times New Roman" w:hAnsi="Times New Roman" w:cs="Times New Roman"/>
          <w:sz w:val="20"/>
          <w:szCs w:val="20"/>
          <w:lang w:eastAsia="x-none"/>
        </w:rPr>
        <w:t>Образование</w:t>
      </w:r>
      <w:r w:rsidRPr="007B652B">
        <w:rPr>
          <w:rFonts w:ascii="Times New Roman" w:eastAsia="Times New Roman" w:hAnsi="Times New Roman" w:cs="Times New Roman"/>
          <w:sz w:val="20"/>
          <w:szCs w:val="20"/>
          <w:lang w:val="x-none" w:eastAsia="x-none"/>
        </w:rPr>
        <w:t>» характеризуются следующими данными:</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309"/>
        <w:gridCol w:w="1276"/>
        <w:gridCol w:w="1275"/>
      </w:tblGrid>
      <w:tr w:rsidR="007B652B" w:rsidRPr="007B652B" w:rsidTr="00B50D92">
        <w:trPr>
          <w:cantSplit/>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3860"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12,0</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12,0</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0,0</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30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0,1</w:t>
            </w:r>
          </w:p>
        </w:tc>
        <w:tc>
          <w:tcPr>
            <w:tcW w:w="1276"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0,1</w:t>
            </w:r>
          </w:p>
        </w:tc>
        <w:tc>
          <w:tcPr>
            <w:tcW w:w="1275"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0,0</w:t>
            </w:r>
          </w:p>
        </w:tc>
      </w:tr>
    </w:tbl>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Расходы из бюджета сельского поселения  на </w:t>
      </w:r>
      <w:r w:rsidRPr="007B652B">
        <w:rPr>
          <w:rFonts w:ascii="Times New Roman" w:eastAsia="Times New Roman" w:hAnsi="Times New Roman" w:cs="Times New Roman"/>
          <w:sz w:val="20"/>
          <w:szCs w:val="20"/>
          <w:lang w:eastAsia="x-none"/>
        </w:rPr>
        <w:t>образование</w:t>
      </w:r>
      <w:r w:rsidRPr="007B652B">
        <w:rPr>
          <w:rFonts w:ascii="Times New Roman" w:eastAsia="Times New Roman" w:hAnsi="Times New Roman" w:cs="Times New Roman"/>
          <w:sz w:val="20"/>
          <w:szCs w:val="20"/>
          <w:lang w:val="x-none" w:eastAsia="x-none"/>
        </w:rPr>
        <w:t xml:space="preserve"> отражены в подразделе “</w:t>
      </w:r>
      <w:r w:rsidRPr="007B652B">
        <w:rPr>
          <w:rFonts w:ascii="Times New Roman" w:eastAsia="Times New Roman" w:hAnsi="Times New Roman" w:cs="Times New Roman"/>
          <w:sz w:val="20"/>
          <w:szCs w:val="20"/>
          <w:lang w:eastAsia="x-none"/>
        </w:rPr>
        <w:t>Профессиональная подготовка, переподготовка и повышение  квалификации</w:t>
      </w:r>
      <w:r w:rsidRPr="007B652B">
        <w:rPr>
          <w:rFonts w:ascii="Times New Roman" w:eastAsia="Times New Roman" w:hAnsi="Times New Roman" w:cs="Times New Roman"/>
          <w:sz w:val="20"/>
          <w:szCs w:val="20"/>
          <w:lang w:val="x-none" w:eastAsia="x-none"/>
        </w:rPr>
        <w:t>”</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Подраздел “</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b/>
          <w:sz w:val="20"/>
          <w:szCs w:val="20"/>
          <w:lang w:eastAsia="x-none"/>
        </w:rPr>
        <w:t>Профессиональная подготовка, переподготовка и повышение  квалификации</w:t>
      </w:r>
      <w:r w:rsidRPr="007B652B">
        <w:rPr>
          <w:rFonts w:ascii="Times New Roman" w:eastAsia="Times New Roman" w:hAnsi="Times New Roman" w:cs="Times New Roman"/>
          <w:b/>
          <w:bCs/>
          <w:sz w:val="20"/>
          <w:szCs w:val="20"/>
          <w:lang w:val="x-none" w:eastAsia="x-none"/>
        </w:rPr>
        <w:t>”</w:t>
      </w: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ind w:firstLine="567"/>
        <w:jc w:val="both"/>
        <w:rPr>
          <w:rFonts w:ascii="Times New Roman" w:eastAsia="Times New Roman" w:hAnsi="Times New Roman" w:cs="Times New Roman"/>
          <w:b/>
          <w:bCs/>
          <w:sz w:val="20"/>
          <w:szCs w:val="20"/>
          <w:lang w:val="x-none" w:eastAsia="x-none"/>
        </w:rPr>
      </w:pPr>
      <w:r w:rsidRPr="007B652B">
        <w:rPr>
          <w:rFonts w:ascii="Times New Roman" w:eastAsia="Times New Roman" w:hAnsi="Times New Roman" w:cs="Times New Roman"/>
          <w:sz w:val="20"/>
          <w:szCs w:val="20"/>
          <w:lang w:val="x-none" w:eastAsia="x-none"/>
        </w:rPr>
        <w:t xml:space="preserve">По данному подразделу предусмотрены средства на </w:t>
      </w:r>
      <w:r w:rsidRPr="007B652B">
        <w:rPr>
          <w:rFonts w:ascii="Times New Roman" w:eastAsia="Times New Roman" w:hAnsi="Times New Roman" w:cs="Times New Roman"/>
          <w:sz w:val="20"/>
          <w:szCs w:val="20"/>
          <w:lang w:eastAsia="x-none"/>
        </w:rPr>
        <w:t>обучение муниципальных служащих</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по программам повышения квалификации, в целях формирования высококвалифицированного кадрового состава, </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в размере </w:t>
      </w:r>
      <w:r w:rsidRPr="007B652B">
        <w:rPr>
          <w:rFonts w:ascii="Times New Roman" w:eastAsia="Times New Roman" w:hAnsi="Times New Roman" w:cs="Times New Roman"/>
          <w:sz w:val="20"/>
          <w:szCs w:val="20"/>
          <w:lang w:eastAsia="x-none"/>
        </w:rPr>
        <w:t>12</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12 </w:t>
      </w:r>
      <w:r w:rsidRPr="007B652B">
        <w:rPr>
          <w:rFonts w:ascii="Times New Roman" w:eastAsia="Times New Roman" w:hAnsi="Times New Roman" w:cs="Times New Roman"/>
          <w:sz w:val="20"/>
          <w:szCs w:val="20"/>
          <w:lang w:val="x-none" w:eastAsia="x-none"/>
        </w:rPr>
        <w:t>тыс. рублей, на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 xml:space="preserve"> 0 </w:t>
      </w:r>
      <w:r w:rsidRPr="007B652B">
        <w:rPr>
          <w:rFonts w:ascii="Times New Roman" w:eastAsia="Times New Roman" w:hAnsi="Times New Roman" w:cs="Times New Roman"/>
          <w:sz w:val="20"/>
          <w:szCs w:val="20"/>
          <w:lang w:val="x-none" w:eastAsia="x-none"/>
        </w:rPr>
        <w:t>тыс. рублей.</w:t>
      </w:r>
      <w:r w:rsidRPr="007B652B">
        <w:rPr>
          <w:rFonts w:ascii="Times New Roman" w:eastAsia="Times New Roman" w:hAnsi="Times New Roman" w:cs="Times New Roman"/>
          <w:b/>
          <w:bCs/>
          <w:sz w:val="20"/>
          <w:szCs w:val="20"/>
          <w:lang w:val="x-none" w:eastAsia="x-none"/>
        </w:rPr>
        <w:tab/>
      </w:r>
    </w:p>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jc w:val="both"/>
        <w:rPr>
          <w:rFonts w:ascii="Times New Roman" w:eastAsia="Times New Roman" w:hAnsi="Times New Roman" w:cs="Times New Roman"/>
          <w:b/>
          <w:bCs/>
          <w:sz w:val="20"/>
          <w:szCs w:val="20"/>
          <w:lang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b/>
          <w:bCs/>
          <w:sz w:val="20"/>
          <w:szCs w:val="20"/>
          <w:lang w:val="x-none" w:eastAsia="x-none"/>
        </w:rPr>
        <w:t>Раздел 08 «Культура, кинематография»</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Бюджетные ассигнования бюджета сельского поселения  по разделу «Культура, кинематография» характеризуются следующими данными:</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                                                                                                                              </w:t>
      </w:r>
      <w:proofErr w:type="spellStart"/>
      <w:r w:rsidRPr="007B652B">
        <w:rPr>
          <w:rFonts w:ascii="Times New Roman" w:eastAsia="Times New Roman" w:hAnsi="Times New Roman" w:cs="Times New Roman"/>
          <w:sz w:val="20"/>
          <w:szCs w:val="20"/>
          <w:lang w:eastAsia="x-none"/>
        </w:rPr>
        <w:t>Тыс</w:t>
      </w:r>
      <w:proofErr w:type="gramStart"/>
      <w:r w:rsidRPr="007B652B">
        <w:rPr>
          <w:rFonts w:ascii="Times New Roman" w:eastAsia="Times New Roman" w:hAnsi="Times New Roman" w:cs="Times New Roman"/>
          <w:sz w:val="20"/>
          <w:szCs w:val="20"/>
          <w:lang w:eastAsia="x-none"/>
        </w:rPr>
        <w:t>.р</w:t>
      </w:r>
      <w:proofErr w:type="gramEnd"/>
      <w:r w:rsidRPr="007B652B">
        <w:rPr>
          <w:rFonts w:ascii="Times New Roman" w:eastAsia="Times New Roman" w:hAnsi="Times New Roman" w:cs="Times New Roman"/>
          <w:sz w:val="20"/>
          <w:szCs w:val="20"/>
          <w:lang w:eastAsia="x-none"/>
        </w:rPr>
        <w:t>уб</w:t>
      </w:r>
      <w:proofErr w:type="spellEnd"/>
      <w:r w:rsidRPr="007B652B">
        <w:rPr>
          <w:rFonts w:ascii="Times New Roman" w:eastAsia="Times New Roman" w:hAnsi="Times New Roman" w:cs="Times New Roman"/>
          <w:sz w:val="20"/>
          <w:szCs w:val="20"/>
          <w:lang w:eastAsia="x-none"/>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309"/>
        <w:gridCol w:w="1276"/>
        <w:gridCol w:w="1275"/>
      </w:tblGrid>
      <w:tr w:rsidR="007B652B" w:rsidRPr="007B652B" w:rsidTr="00B50D92">
        <w:trPr>
          <w:cantSplit/>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3860"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20,0</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10,0</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0,0</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30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0,2</w:t>
            </w:r>
          </w:p>
        </w:tc>
        <w:tc>
          <w:tcPr>
            <w:tcW w:w="1276"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0,1</w:t>
            </w:r>
          </w:p>
        </w:tc>
        <w:tc>
          <w:tcPr>
            <w:tcW w:w="1275"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0,0</w:t>
            </w:r>
          </w:p>
        </w:tc>
      </w:tr>
    </w:tbl>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По структуре расходы бюджета распределены по подразделу «Культура».</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Расходные обязательства в сфере культуры определяются следующими нормативными правовыми актами: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от 9 октября 1992 года № 3612-1(</w:t>
      </w:r>
      <w:r w:rsidRPr="007B652B">
        <w:rPr>
          <w:rFonts w:ascii="Times New Roman" w:eastAsia="Times New Roman" w:hAnsi="Times New Roman" w:cs="Times New Roman"/>
          <w:sz w:val="20"/>
          <w:szCs w:val="20"/>
          <w:lang w:eastAsia="x-none"/>
        </w:rPr>
        <w:t>с изменениями и дополнениями</w:t>
      </w:r>
      <w:r w:rsidRPr="007B652B">
        <w:rPr>
          <w:rFonts w:ascii="Times New Roman" w:eastAsia="Times New Roman" w:hAnsi="Times New Roman" w:cs="Times New Roman"/>
          <w:sz w:val="20"/>
          <w:szCs w:val="20"/>
          <w:lang w:val="x-none" w:eastAsia="x-none"/>
        </w:rPr>
        <w:t>) «Основы законодательства Российской Федерации о культуре»;</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val="x-none" w:eastAsia="x-none"/>
        </w:rPr>
        <w:t>Бюджетные ассигнования, предусмотренные по подразделу «Культура», предполагается направить на проведение культурно-массовых мероприятий сельского поселения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в объеме </w:t>
      </w:r>
      <w:r w:rsidRPr="007B652B">
        <w:rPr>
          <w:rFonts w:ascii="Times New Roman" w:eastAsia="Times New Roman" w:hAnsi="Times New Roman" w:cs="Times New Roman"/>
          <w:sz w:val="20"/>
          <w:szCs w:val="20"/>
          <w:lang w:eastAsia="x-none"/>
        </w:rPr>
        <w:t>20</w:t>
      </w:r>
      <w:r w:rsidRPr="007B652B">
        <w:rPr>
          <w:rFonts w:ascii="Times New Roman" w:eastAsia="Times New Roman" w:hAnsi="Times New Roman" w:cs="Times New Roman"/>
          <w:sz w:val="20"/>
          <w:szCs w:val="20"/>
          <w:lang w:val="x-none" w:eastAsia="x-none"/>
        </w:rPr>
        <w:t>,0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на</w:t>
      </w:r>
      <w:r w:rsidRPr="007B652B">
        <w:rPr>
          <w:rFonts w:ascii="Times New Roman" w:eastAsia="Times New Roman" w:hAnsi="Times New Roman" w:cs="Times New Roman"/>
          <w:sz w:val="20"/>
          <w:szCs w:val="20"/>
          <w:lang w:val="x-none" w:eastAsia="x-none"/>
        </w:rPr>
        <w:t xml:space="preserve">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 xml:space="preserve"> год</w:t>
      </w:r>
      <w:r w:rsidRPr="007B652B">
        <w:rPr>
          <w:rFonts w:ascii="Times New Roman" w:eastAsia="Times New Roman" w:hAnsi="Times New Roman" w:cs="Times New Roman"/>
          <w:sz w:val="20"/>
          <w:szCs w:val="20"/>
          <w:lang w:eastAsia="x-none"/>
        </w:rPr>
        <w:t xml:space="preserve"> –</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10,0 тыс. рублей</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на</w:t>
      </w:r>
      <w:r w:rsidRPr="007B652B">
        <w:rPr>
          <w:rFonts w:ascii="Times New Roman" w:eastAsia="Times New Roman" w:hAnsi="Times New Roman" w:cs="Times New Roman"/>
          <w:sz w:val="20"/>
          <w:szCs w:val="20"/>
          <w:lang w:val="x-none" w:eastAsia="x-none"/>
        </w:rPr>
        <w:t xml:space="preserve"> 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 </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0 тыс. рублей.</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jc w:val="center"/>
        <w:rPr>
          <w:rFonts w:ascii="Times New Roman" w:eastAsia="Times New Roman" w:hAnsi="Times New Roman" w:cs="Times New Roman"/>
          <w:b/>
          <w:bCs/>
          <w:sz w:val="20"/>
          <w:szCs w:val="20"/>
          <w:lang w:eastAsia="x-none"/>
        </w:rPr>
      </w:pPr>
      <w:r w:rsidRPr="007B652B">
        <w:rPr>
          <w:rFonts w:ascii="Times New Roman" w:eastAsia="Times New Roman" w:hAnsi="Times New Roman" w:cs="Times New Roman"/>
          <w:sz w:val="20"/>
          <w:szCs w:val="20"/>
          <w:lang w:val="x-none" w:eastAsia="x-none"/>
        </w:rPr>
        <w:tab/>
        <w:t xml:space="preserve"> </w:t>
      </w:r>
      <w:r w:rsidRPr="007B652B">
        <w:rPr>
          <w:rFonts w:ascii="Times New Roman" w:eastAsia="Times New Roman" w:hAnsi="Times New Roman" w:cs="Times New Roman"/>
          <w:b/>
          <w:bCs/>
          <w:sz w:val="20"/>
          <w:szCs w:val="20"/>
          <w:lang w:val="x-none" w:eastAsia="x-none"/>
        </w:rPr>
        <w:t xml:space="preserve">Раздел </w:t>
      </w:r>
      <w:r w:rsidRPr="007B652B">
        <w:rPr>
          <w:rFonts w:ascii="Times New Roman" w:eastAsia="Times New Roman" w:hAnsi="Times New Roman" w:cs="Times New Roman"/>
          <w:b/>
          <w:bCs/>
          <w:sz w:val="20"/>
          <w:szCs w:val="20"/>
          <w:lang w:eastAsia="x-none"/>
        </w:rPr>
        <w:t>10</w:t>
      </w:r>
      <w:r w:rsidRPr="007B652B">
        <w:rPr>
          <w:rFonts w:ascii="Times New Roman" w:eastAsia="Times New Roman" w:hAnsi="Times New Roman" w:cs="Times New Roman"/>
          <w:b/>
          <w:bCs/>
          <w:sz w:val="20"/>
          <w:szCs w:val="20"/>
          <w:lang w:val="x-none" w:eastAsia="x-none"/>
        </w:rPr>
        <w:t xml:space="preserve"> «</w:t>
      </w:r>
      <w:r w:rsidRPr="007B652B">
        <w:rPr>
          <w:rFonts w:ascii="Times New Roman" w:eastAsia="Times New Roman" w:hAnsi="Times New Roman" w:cs="Times New Roman"/>
          <w:b/>
          <w:bCs/>
          <w:sz w:val="20"/>
          <w:szCs w:val="20"/>
          <w:lang w:eastAsia="x-none"/>
        </w:rPr>
        <w:t>Социальная политика</w:t>
      </w:r>
      <w:r w:rsidRPr="007B652B">
        <w:rPr>
          <w:rFonts w:ascii="Times New Roman" w:eastAsia="Times New Roman" w:hAnsi="Times New Roman" w:cs="Times New Roman"/>
          <w:b/>
          <w:bCs/>
          <w:sz w:val="20"/>
          <w:szCs w:val="20"/>
          <w:lang w:val="x-none" w:eastAsia="x-none"/>
        </w:rPr>
        <w:t>»</w:t>
      </w:r>
    </w:p>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Бюджетные ассигнования бюджета сельского поселения  по разделу «</w:t>
      </w:r>
      <w:r w:rsidRPr="007B652B">
        <w:rPr>
          <w:rFonts w:ascii="Times New Roman" w:eastAsia="Times New Roman" w:hAnsi="Times New Roman" w:cs="Times New Roman"/>
          <w:sz w:val="20"/>
          <w:szCs w:val="20"/>
          <w:lang w:eastAsia="x-none"/>
        </w:rPr>
        <w:t>Социальная политика</w:t>
      </w:r>
      <w:r w:rsidRPr="007B652B">
        <w:rPr>
          <w:rFonts w:ascii="Times New Roman" w:eastAsia="Times New Roman" w:hAnsi="Times New Roman" w:cs="Times New Roman"/>
          <w:sz w:val="20"/>
          <w:szCs w:val="20"/>
          <w:lang w:val="x-none" w:eastAsia="x-none"/>
        </w:rPr>
        <w:t>» характеризуются следующими данными: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309"/>
        <w:gridCol w:w="1276"/>
        <w:gridCol w:w="1275"/>
      </w:tblGrid>
      <w:tr w:rsidR="007B652B" w:rsidRPr="007B652B" w:rsidTr="00B50D92">
        <w:trPr>
          <w:cantSplit/>
          <w:tblHeader/>
        </w:trPr>
        <w:tc>
          <w:tcPr>
            <w:tcW w:w="4928" w:type="dxa"/>
            <w:vMerge w:val="restart"/>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3860" w:type="dxa"/>
            <w:gridSpan w:val="3"/>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Проект бюджета:</w:t>
            </w:r>
          </w:p>
        </w:tc>
      </w:tr>
      <w:tr w:rsidR="007B652B" w:rsidRPr="007B652B" w:rsidTr="00B50D92">
        <w:trPr>
          <w:cantSplit/>
          <w:tblHeader/>
        </w:trPr>
        <w:tc>
          <w:tcPr>
            <w:tcW w:w="4928" w:type="dxa"/>
            <w:vMerge/>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2024 год</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2025 год</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2026 год</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Общий объем, тыс. руб.</w:t>
            </w:r>
          </w:p>
        </w:tc>
        <w:tc>
          <w:tcPr>
            <w:tcW w:w="1309"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330,3</w:t>
            </w:r>
          </w:p>
        </w:tc>
        <w:tc>
          <w:tcPr>
            <w:tcW w:w="1276"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4"/>
                <w:szCs w:val="24"/>
                <w:lang w:eastAsia="ru-RU"/>
              </w:rPr>
            </w:pPr>
            <w:r w:rsidRPr="007B652B">
              <w:rPr>
                <w:rFonts w:ascii="Times New Roman" w:eastAsia="Times New Roman" w:hAnsi="Times New Roman" w:cs="Times New Roman"/>
                <w:sz w:val="20"/>
                <w:szCs w:val="20"/>
                <w:lang w:eastAsia="ru-RU"/>
              </w:rPr>
              <w:t>330,3</w:t>
            </w:r>
          </w:p>
        </w:tc>
        <w:tc>
          <w:tcPr>
            <w:tcW w:w="1275" w:type="dxa"/>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z w:val="24"/>
                <w:szCs w:val="24"/>
                <w:lang w:eastAsia="ru-RU"/>
              </w:rPr>
            </w:pPr>
            <w:r w:rsidRPr="007B652B">
              <w:rPr>
                <w:rFonts w:ascii="Times New Roman" w:eastAsia="Times New Roman" w:hAnsi="Times New Roman" w:cs="Times New Roman"/>
                <w:sz w:val="20"/>
                <w:szCs w:val="20"/>
                <w:lang w:eastAsia="ru-RU"/>
              </w:rPr>
              <w:t>330,3</w:t>
            </w:r>
          </w:p>
        </w:tc>
      </w:tr>
      <w:tr w:rsidR="007B652B" w:rsidRPr="007B652B" w:rsidTr="00B50D92">
        <w:tc>
          <w:tcPr>
            <w:tcW w:w="4928" w:type="dxa"/>
          </w:tcPr>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Доля в бюджетных ассигнованиях  бюджета, %</w:t>
            </w:r>
          </w:p>
        </w:tc>
        <w:tc>
          <w:tcPr>
            <w:tcW w:w="1309"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3,0</w:t>
            </w:r>
          </w:p>
        </w:tc>
        <w:tc>
          <w:tcPr>
            <w:tcW w:w="1276"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3,7</w:t>
            </w:r>
          </w:p>
        </w:tc>
        <w:tc>
          <w:tcPr>
            <w:tcW w:w="1275" w:type="dxa"/>
            <w:vAlign w:val="bottom"/>
          </w:tcPr>
          <w:p w:rsidR="007B652B" w:rsidRPr="007B652B" w:rsidRDefault="007B652B" w:rsidP="007B652B">
            <w:pPr>
              <w:autoSpaceDE w:val="0"/>
              <w:autoSpaceDN w:val="0"/>
              <w:spacing w:after="0" w:line="240" w:lineRule="auto"/>
              <w:jc w:val="center"/>
              <w:rPr>
                <w:rFonts w:ascii="Times New Roman" w:eastAsia="Times New Roman" w:hAnsi="Times New Roman" w:cs="Times New Roman"/>
                <w:snapToGrid w:val="0"/>
                <w:color w:val="000000"/>
                <w:sz w:val="20"/>
                <w:szCs w:val="20"/>
                <w:lang w:eastAsia="ru-RU"/>
              </w:rPr>
            </w:pPr>
            <w:r w:rsidRPr="007B652B">
              <w:rPr>
                <w:rFonts w:ascii="Times New Roman" w:eastAsia="Times New Roman" w:hAnsi="Times New Roman" w:cs="Times New Roman"/>
                <w:snapToGrid w:val="0"/>
                <w:color w:val="000000"/>
                <w:sz w:val="20"/>
                <w:szCs w:val="20"/>
                <w:lang w:eastAsia="ru-RU"/>
              </w:rPr>
              <w:t>3,7</w:t>
            </w:r>
          </w:p>
        </w:tc>
      </w:tr>
    </w:tbl>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По структуре расходы бюджета распределены по подразделу «</w:t>
      </w:r>
      <w:r w:rsidRPr="007B652B">
        <w:rPr>
          <w:rFonts w:ascii="Times New Roman" w:eastAsia="Times New Roman" w:hAnsi="Times New Roman" w:cs="Times New Roman"/>
          <w:sz w:val="20"/>
          <w:szCs w:val="20"/>
          <w:lang w:eastAsia="x-none"/>
        </w:rPr>
        <w:t>Пенсионное обеспечение</w:t>
      </w:r>
      <w:r w:rsidRPr="007B652B">
        <w:rPr>
          <w:rFonts w:ascii="Times New Roman" w:eastAsia="Times New Roman" w:hAnsi="Times New Roman" w:cs="Times New Roman"/>
          <w:sz w:val="20"/>
          <w:szCs w:val="20"/>
          <w:lang w:val="x-none" w:eastAsia="x-none"/>
        </w:rPr>
        <w:t>».</w:t>
      </w:r>
    </w:p>
    <w:p w:rsidR="007B652B" w:rsidRPr="007B652B" w:rsidRDefault="007B652B" w:rsidP="007B652B">
      <w:pPr>
        <w:autoSpaceDE w:val="0"/>
        <w:autoSpaceDN w:val="0"/>
        <w:spacing w:after="0" w:line="240" w:lineRule="auto"/>
        <w:ind w:firstLine="709"/>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 xml:space="preserve">Расходные обязательства </w:t>
      </w:r>
      <w:r w:rsidRPr="007B652B">
        <w:rPr>
          <w:rFonts w:ascii="Times New Roman" w:eastAsia="Times New Roman" w:hAnsi="Times New Roman" w:cs="Times New Roman"/>
          <w:sz w:val="20"/>
          <w:szCs w:val="20"/>
          <w:lang w:eastAsia="x-none"/>
        </w:rPr>
        <w:t xml:space="preserve">в </w:t>
      </w:r>
      <w:r w:rsidRPr="007B652B">
        <w:rPr>
          <w:rFonts w:ascii="Times New Roman" w:eastAsia="Times New Roman" w:hAnsi="Times New Roman" w:cs="Times New Roman"/>
          <w:sz w:val="20"/>
          <w:szCs w:val="20"/>
          <w:lang w:val="x-none" w:eastAsia="x-none"/>
        </w:rPr>
        <w:t xml:space="preserve">области </w:t>
      </w:r>
      <w:r w:rsidRPr="007B652B">
        <w:rPr>
          <w:rFonts w:ascii="Times New Roman" w:eastAsia="Times New Roman" w:hAnsi="Times New Roman" w:cs="Times New Roman"/>
          <w:sz w:val="20"/>
          <w:szCs w:val="20"/>
          <w:lang w:eastAsia="x-none"/>
        </w:rPr>
        <w:t>пенсионного обеспечения</w:t>
      </w:r>
      <w:r w:rsidRPr="007B652B">
        <w:rPr>
          <w:rFonts w:ascii="Times New Roman" w:eastAsia="Times New Roman" w:hAnsi="Times New Roman" w:cs="Times New Roman"/>
          <w:sz w:val="20"/>
          <w:szCs w:val="20"/>
          <w:lang w:val="x-none" w:eastAsia="x-none"/>
        </w:rPr>
        <w:t xml:space="preserve"> определяются следующими нормативными правовыми актами:</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x-none"/>
        </w:rPr>
      </w:pPr>
      <w:r w:rsidRPr="007B652B">
        <w:rPr>
          <w:rFonts w:ascii="Times New Roman" w:eastAsia="Times New Roman" w:hAnsi="Times New Roman" w:cs="Times New Roman"/>
          <w:sz w:val="20"/>
          <w:szCs w:val="20"/>
          <w:lang w:eastAsia="x-none"/>
        </w:rPr>
        <w:t xml:space="preserve">Решение Совета депутатов </w:t>
      </w:r>
      <w:proofErr w:type="spellStart"/>
      <w:r w:rsidRPr="007B652B">
        <w:rPr>
          <w:rFonts w:ascii="Times New Roman" w:eastAsia="Times New Roman" w:hAnsi="Times New Roman" w:cs="Times New Roman"/>
          <w:sz w:val="20"/>
          <w:szCs w:val="20"/>
          <w:lang w:eastAsia="x-none"/>
        </w:rPr>
        <w:t>Прогресского</w:t>
      </w:r>
      <w:proofErr w:type="spellEnd"/>
      <w:r w:rsidRPr="007B652B">
        <w:rPr>
          <w:rFonts w:ascii="Times New Roman" w:eastAsia="Times New Roman" w:hAnsi="Times New Roman" w:cs="Times New Roman"/>
          <w:sz w:val="20"/>
          <w:szCs w:val="20"/>
          <w:lang w:eastAsia="x-none"/>
        </w:rPr>
        <w:t xml:space="preserve"> сельского поселения от 19</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декабря</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2016</w:t>
      </w:r>
      <w:r w:rsidRPr="007B652B">
        <w:rPr>
          <w:rFonts w:ascii="Times New Roman" w:eastAsia="Times New Roman" w:hAnsi="Times New Roman" w:cs="Times New Roman"/>
          <w:sz w:val="20"/>
          <w:szCs w:val="20"/>
          <w:lang w:val="x-none" w:eastAsia="x-none"/>
        </w:rPr>
        <w:t xml:space="preserve"> года № </w:t>
      </w:r>
      <w:r w:rsidRPr="007B652B">
        <w:rPr>
          <w:rFonts w:ascii="Times New Roman" w:eastAsia="Times New Roman" w:hAnsi="Times New Roman" w:cs="Times New Roman"/>
          <w:sz w:val="20"/>
          <w:szCs w:val="20"/>
          <w:lang w:eastAsia="x-none"/>
        </w:rPr>
        <w:t>49</w:t>
      </w:r>
      <w:r w:rsidRPr="007B652B">
        <w:rPr>
          <w:rFonts w:ascii="Times New Roman" w:eastAsia="Times New Roman" w:hAnsi="Times New Roman" w:cs="Times New Roman"/>
          <w:sz w:val="20"/>
          <w:szCs w:val="20"/>
          <w:lang w:val="x-none" w:eastAsia="x-none"/>
        </w:rPr>
        <w:t xml:space="preserve"> «</w:t>
      </w:r>
      <w:r w:rsidRPr="007B652B">
        <w:rPr>
          <w:rFonts w:ascii="Times New Roman" w:eastAsia="Times New Roman" w:hAnsi="Times New Roman" w:cs="Times New Roman"/>
          <w:sz w:val="20"/>
          <w:szCs w:val="20"/>
          <w:lang w:eastAsia="x-none"/>
        </w:rPr>
        <w:t xml:space="preserve">Об утверждении Положения о пенсии за выслугу лет, лицам, замещавших должности муниципальной службы в </w:t>
      </w:r>
      <w:proofErr w:type="spellStart"/>
      <w:r w:rsidRPr="007B652B">
        <w:rPr>
          <w:rFonts w:ascii="Times New Roman" w:eastAsia="Times New Roman" w:hAnsi="Times New Roman" w:cs="Times New Roman"/>
          <w:sz w:val="20"/>
          <w:szCs w:val="20"/>
          <w:lang w:eastAsia="x-none"/>
        </w:rPr>
        <w:t>Прогресском</w:t>
      </w:r>
      <w:proofErr w:type="spellEnd"/>
      <w:r w:rsidRPr="007B652B">
        <w:rPr>
          <w:rFonts w:ascii="Times New Roman" w:eastAsia="Times New Roman" w:hAnsi="Times New Roman" w:cs="Times New Roman"/>
          <w:sz w:val="20"/>
          <w:szCs w:val="20"/>
          <w:lang w:eastAsia="x-none"/>
        </w:rPr>
        <w:t xml:space="preserve"> сельском поселении</w:t>
      </w:r>
      <w:r w:rsidRPr="007B652B">
        <w:rPr>
          <w:rFonts w:ascii="Times New Roman" w:eastAsia="Times New Roman" w:hAnsi="Times New Roman" w:cs="Times New Roman"/>
          <w:sz w:val="20"/>
          <w:szCs w:val="20"/>
          <w:lang w:val="x-none" w:eastAsia="x-none"/>
        </w:rPr>
        <w:t>»</w:t>
      </w:r>
      <w:r w:rsidRPr="007B652B">
        <w:rPr>
          <w:rFonts w:ascii="Times New Roman" w:eastAsia="Times New Roman" w:hAnsi="Times New Roman" w:cs="Times New Roman"/>
          <w:sz w:val="20"/>
          <w:szCs w:val="20"/>
          <w:lang w:eastAsia="x-none"/>
        </w:rPr>
        <w:t>.</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val="x-none" w:eastAsia="x-none"/>
        </w:rPr>
      </w:pPr>
      <w:r w:rsidRPr="007B652B">
        <w:rPr>
          <w:rFonts w:ascii="Times New Roman" w:eastAsia="Times New Roman" w:hAnsi="Times New Roman" w:cs="Times New Roman"/>
          <w:sz w:val="20"/>
          <w:szCs w:val="20"/>
          <w:lang w:val="x-none" w:eastAsia="x-none"/>
        </w:rPr>
        <w:t>Бюджетные ассигнования, предусмотренные по подразделу «</w:t>
      </w:r>
      <w:r w:rsidRPr="007B652B">
        <w:rPr>
          <w:rFonts w:ascii="Times New Roman" w:eastAsia="Times New Roman" w:hAnsi="Times New Roman" w:cs="Times New Roman"/>
          <w:sz w:val="20"/>
          <w:szCs w:val="20"/>
          <w:lang w:eastAsia="x-none"/>
        </w:rPr>
        <w:t>Пенсионное обеспечение</w:t>
      </w:r>
      <w:r w:rsidRPr="007B652B">
        <w:rPr>
          <w:rFonts w:ascii="Times New Roman" w:eastAsia="Times New Roman" w:hAnsi="Times New Roman" w:cs="Times New Roman"/>
          <w:sz w:val="20"/>
          <w:szCs w:val="20"/>
          <w:lang w:val="x-none" w:eastAsia="x-none"/>
        </w:rPr>
        <w:t xml:space="preserve">», предполагается направить на </w:t>
      </w:r>
      <w:r w:rsidRPr="007B652B">
        <w:rPr>
          <w:rFonts w:ascii="Times New Roman" w:eastAsia="Times New Roman" w:hAnsi="Times New Roman" w:cs="Times New Roman"/>
          <w:sz w:val="20"/>
          <w:szCs w:val="20"/>
          <w:lang w:eastAsia="x-none"/>
        </w:rPr>
        <w:t>доплату к пенсиям за выслугу лет муниципальных служащих</w:t>
      </w:r>
      <w:r w:rsidRPr="007B652B">
        <w:rPr>
          <w:rFonts w:ascii="Times New Roman" w:eastAsia="Times New Roman" w:hAnsi="Times New Roman" w:cs="Times New Roman"/>
          <w:sz w:val="20"/>
          <w:szCs w:val="20"/>
          <w:lang w:val="x-none" w:eastAsia="x-none"/>
        </w:rPr>
        <w:t xml:space="preserve"> сельского поселения  на 20</w:t>
      </w:r>
      <w:r w:rsidRPr="007B652B">
        <w:rPr>
          <w:rFonts w:ascii="Times New Roman" w:eastAsia="Times New Roman" w:hAnsi="Times New Roman" w:cs="Times New Roman"/>
          <w:sz w:val="20"/>
          <w:szCs w:val="20"/>
          <w:lang w:eastAsia="x-none"/>
        </w:rPr>
        <w:t>24</w:t>
      </w:r>
      <w:r w:rsidRPr="007B652B">
        <w:rPr>
          <w:rFonts w:ascii="Times New Roman" w:eastAsia="Times New Roman" w:hAnsi="Times New Roman" w:cs="Times New Roman"/>
          <w:sz w:val="20"/>
          <w:szCs w:val="20"/>
          <w:lang w:val="x-none" w:eastAsia="x-none"/>
        </w:rPr>
        <w:t xml:space="preserve"> год в объеме </w:t>
      </w:r>
      <w:r w:rsidRPr="007B652B">
        <w:rPr>
          <w:rFonts w:ascii="Times New Roman" w:eastAsia="Times New Roman" w:hAnsi="Times New Roman" w:cs="Times New Roman"/>
          <w:sz w:val="20"/>
          <w:szCs w:val="20"/>
          <w:lang w:eastAsia="x-none"/>
        </w:rPr>
        <w:t>330,3</w:t>
      </w:r>
      <w:r w:rsidRPr="007B652B">
        <w:rPr>
          <w:rFonts w:ascii="Times New Roman" w:eastAsia="Times New Roman" w:hAnsi="Times New Roman" w:cs="Times New Roman"/>
          <w:sz w:val="20"/>
          <w:szCs w:val="20"/>
          <w:lang w:val="x-none" w:eastAsia="x-none"/>
        </w:rPr>
        <w:t xml:space="preserve"> тыс. рублей</w:t>
      </w:r>
      <w:r w:rsidRPr="007B652B">
        <w:rPr>
          <w:rFonts w:ascii="Times New Roman" w:eastAsia="Times New Roman" w:hAnsi="Times New Roman" w:cs="Times New Roman"/>
          <w:sz w:val="20"/>
          <w:szCs w:val="20"/>
          <w:lang w:eastAsia="x-none"/>
        </w:rPr>
        <w:t>,</w:t>
      </w:r>
      <w:r w:rsidRPr="007B652B">
        <w:rPr>
          <w:rFonts w:ascii="Times New Roman" w:eastAsia="Times New Roman" w:hAnsi="Times New Roman" w:cs="Times New Roman"/>
          <w:sz w:val="20"/>
          <w:szCs w:val="20"/>
          <w:lang w:val="x-none" w:eastAsia="x-none"/>
        </w:rPr>
        <w:t xml:space="preserve"> на 20</w:t>
      </w:r>
      <w:r w:rsidRPr="007B652B">
        <w:rPr>
          <w:rFonts w:ascii="Times New Roman" w:eastAsia="Times New Roman" w:hAnsi="Times New Roman" w:cs="Times New Roman"/>
          <w:sz w:val="20"/>
          <w:szCs w:val="20"/>
          <w:lang w:eastAsia="x-none"/>
        </w:rPr>
        <w:t>25</w:t>
      </w:r>
      <w:r w:rsidRPr="007B652B">
        <w:rPr>
          <w:rFonts w:ascii="Times New Roman" w:eastAsia="Times New Roman" w:hAnsi="Times New Roman" w:cs="Times New Roman"/>
          <w:sz w:val="20"/>
          <w:szCs w:val="20"/>
          <w:lang w:val="x-none" w:eastAsia="x-none"/>
        </w:rPr>
        <w:t>-20</w:t>
      </w:r>
      <w:r w:rsidRPr="007B652B">
        <w:rPr>
          <w:rFonts w:ascii="Times New Roman" w:eastAsia="Times New Roman" w:hAnsi="Times New Roman" w:cs="Times New Roman"/>
          <w:sz w:val="20"/>
          <w:szCs w:val="20"/>
          <w:lang w:eastAsia="x-none"/>
        </w:rPr>
        <w:t>26</w:t>
      </w:r>
      <w:r w:rsidRPr="007B652B">
        <w:rPr>
          <w:rFonts w:ascii="Times New Roman" w:eastAsia="Times New Roman" w:hAnsi="Times New Roman" w:cs="Times New Roman"/>
          <w:sz w:val="20"/>
          <w:szCs w:val="20"/>
          <w:lang w:val="x-none" w:eastAsia="x-none"/>
        </w:rPr>
        <w:t xml:space="preserve"> годы в объеме по </w:t>
      </w:r>
      <w:r w:rsidRPr="007B652B">
        <w:rPr>
          <w:rFonts w:ascii="Times New Roman" w:eastAsia="Times New Roman" w:hAnsi="Times New Roman" w:cs="Times New Roman"/>
          <w:sz w:val="20"/>
          <w:szCs w:val="20"/>
          <w:lang w:eastAsia="x-none"/>
        </w:rPr>
        <w:t xml:space="preserve">330,3 </w:t>
      </w:r>
      <w:r w:rsidRPr="007B652B">
        <w:rPr>
          <w:rFonts w:ascii="Times New Roman" w:eastAsia="Times New Roman" w:hAnsi="Times New Roman" w:cs="Times New Roman"/>
          <w:sz w:val="20"/>
          <w:szCs w:val="20"/>
          <w:lang w:val="x-none" w:eastAsia="x-none"/>
        </w:rPr>
        <w:t>тыс. рублей ежегодно.</w:t>
      </w:r>
    </w:p>
    <w:p w:rsidR="007B652B" w:rsidRPr="007B652B" w:rsidRDefault="007B652B" w:rsidP="007B652B">
      <w:pPr>
        <w:autoSpaceDE w:val="0"/>
        <w:autoSpaceDN w:val="0"/>
        <w:spacing w:after="0" w:line="240" w:lineRule="auto"/>
        <w:jc w:val="both"/>
        <w:rPr>
          <w:rFonts w:ascii="Times New Roman" w:eastAsia="Times New Roman" w:hAnsi="Times New Roman" w:cs="Times New Roman"/>
          <w:sz w:val="20"/>
          <w:szCs w:val="20"/>
          <w:lang w:val="x-none" w:eastAsia="ru-RU"/>
        </w:rPr>
      </w:pPr>
    </w:p>
    <w:p w:rsidR="007B652B" w:rsidRPr="007B652B" w:rsidRDefault="007B652B" w:rsidP="007B652B">
      <w:pPr>
        <w:autoSpaceDE w:val="0"/>
        <w:autoSpaceDN w:val="0"/>
        <w:spacing w:after="0" w:line="240" w:lineRule="auto"/>
        <w:ind w:firstLine="708"/>
        <w:jc w:val="center"/>
        <w:rPr>
          <w:rFonts w:ascii="Times New Roman" w:eastAsia="Times New Roman" w:hAnsi="Times New Roman" w:cs="Times New Roman"/>
          <w:b/>
          <w:bCs/>
          <w:sz w:val="20"/>
          <w:szCs w:val="20"/>
          <w:lang w:eastAsia="ru-RU"/>
        </w:rPr>
      </w:pPr>
      <w:r w:rsidRPr="007B652B">
        <w:rPr>
          <w:rFonts w:ascii="Times New Roman" w:eastAsia="Times New Roman" w:hAnsi="Times New Roman" w:cs="Times New Roman"/>
          <w:b/>
          <w:bCs/>
          <w:sz w:val="20"/>
          <w:szCs w:val="20"/>
          <w:lang w:eastAsia="ru-RU"/>
        </w:rPr>
        <w:t>Источники внутреннего финансирования дефицита бюджета поселения</w:t>
      </w:r>
    </w:p>
    <w:p w:rsidR="007B652B" w:rsidRPr="007B652B" w:rsidRDefault="007B652B" w:rsidP="007B652B">
      <w:pPr>
        <w:autoSpaceDE w:val="0"/>
        <w:autoSpaceDN w:val="0"/>
        <w:spacing w:after="0" w:line="240" w:lineRule="auto"/>
        <w:ind w:firstLine="708"/>
        <w:jc w:val="center"/>
        <w:rPr>
          <w:rFonts w:ascii="Times New Roman" w:eastAsia="Times New Roman" w:hAnsi="Times New Roman" w:cs="Times New Roman"/>
          <w:b/>
          <w:bCs/>
          <w:sz w:val="20"/>
          <w:szCs w:val="20"/>
          <w:lang w:eastAsia="ru-RU"/>
        </w:rPr>
      </w:pP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 xml:space="preserve"> В 2024 году прогнозируется дефицит бюджета </w:t>
      </w:r>
      <w:proofErr w:type="spellStart"/>
      <w:r w:rsidRPr="007B652B">
        <w:rPr>
          <w:rFonts w:ascii="Times New Roman" w:eastAsia="Times New Roman" w:hAnsi="Times New Roman" w:cs="Times New Roman"/>
          <w:sz w:val="20"/>
          <w:szCs w:val="20"/>
          <w:lang w:eastAsia="ru-RU"/>
        </w:rPr>
        <w:t>Прогресского</w:t>
      </w:r>
      <w:proofErr w:type="spellEnd"/>
      <w:r w:rsidRPr="007B652B">
        <w:rPr>
          <w:rFonts w:ascii="Times New Roman" w:eastAsia="Times New Roman" w:hAnsi="Times New Roman" w:cs="Times New Roman"/>
          <w:sz w:val="20"/>
          <w:szCs w:val="20"/>
          <w:lang w:eastAsia="ru-RU"/>
        </w:rPr>
        <w:t xml:space="preserve"> сельского поселения  в сумме 600,0 тыс. руб. Источником внутреннего финансирования дефицита бюджета будет изменение остатков средств на счетах по учету средств бюджета. </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r w:rsidRPr="007B652B">
        <w:rPr>
          <w:rFonts w:ascii="Times New Roman" w:eastAsia="Times New Roman" w:hAnsi="Times New Roman" w:cs="Times New Roman"/>
          <w:sz w:val="20"/>
          <w:szCs w:val="20"/>
          <w:lang w:eastAsia="ru-RU"/>
        </w:rPr>
        <w:t>Доходы и расходы планового периода 2025-2026 годов сбалансированы, и дефицит бюджета не предусмотрен.</w:t>
      </w: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7B652B" w:rsidRPr="007B652B" w:rsidRDefault="007B652B" w:rsidP="007B652B">
      <w:pPr>
        <w:autoSpaceDE w:val="0"/>
        <w:autoSpaceDN w:val="0"/>
        <w:spacing w:after="0" w:line="240" w:lineRule="auto"/>
        <w:ind w:firstLine="708"/>
        <w:jc w:val="both"/>
        <w:rPr>
          <w:rFonts w:ascii="Times New Roman" w:eastAsia="Times New Roman" w:hAnsi="Times New Roman" w:cs="Times New Roman"/>
          <w:b/>
          <w:sz w:val="20"/>
          <w:szCs w:val="20"/>
          <w:lang w:eastAsia="ru-RU"/>
        </w:rPr>
      </w:pPr>
      <w:r w:rsidRPr="007B652B">
        <w:rPr>
          <w:rFonts w:ascii="Times New Roman" w:eastAsia="Times New Roman" w:hAnsi="Times New Roman" w:cs="Times New Roman"/>
          <w:b/>
          <w:sz w:val="20"/>
          <w:szCs w:val="20"/>
          <w:lang w:eastAsia="ru-RU"/>
        </w:rPr>
        <w:t xml:space="preserve">         Гл. специалист                                                                    Т. В. Дмитриева</w:t>
      </w:r>
    </w:p>
    <w:p w:rsidR="007B652B" w:rsidRPr="007B652B" w:rsidRDefault="007B652B" w:rsidP="007B652B"/>
    <w:p w:rsidR="007B652B" w:rsidRDefault="007B652B">
      <w:bookmarkStart w:id="1" w:name="_GoBack"/>
      <w:bookmarkEnd w:id="1"/>
    </w:p>
    <w:sectPr w:rsidR="007B652B" w:rsidSect="00DC38B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3668EA"/>
    <w:lvl w:ilvl="0">
      <w:start w:val="1"/>
      <w:numFmt w:val="decimal"/>
      <w:lvlText w:val="%1."/>
      <w:lvlJc w:val="left"/>
      <w:pPr>
        <w:tabs>
          <w:tab w:val="num" w:pos="1492"/>
        </w:tabs>
        <w:ind w:left="1492" w:hanging="360"/>
      </w:pPr>
    </w:lvl>
  </w:abstractNum>
  <w:abstractNum w:abstractNumId="1">
    <w:nsid w:val="FFFFFF7D"/>
    <w:multiLevelType w:val="singleLevel"/>
    <w:tmpl w:val="5E7AF19A"/>
    <w:lvl w:ilvl="0">
      <w:start w:val="1"/>
      <w:numFmt w:val="decimal"/>
      <w:lvlText w:val="%1."/>
      <w:lvlJc w:val="left"/>
      <w:pPr>
        <w:tabs>
          <w:tab w:val="num" w:pos="1209"/>
        </w:tabs>
        <w:ind w:left="1209" w:hanging="360"/>
      </w:pPr>
    </w:lvl>
  </w:abstractNum>
  <w:abstractNum w:abstractNumId="2">
    <w:nsid w:val="FFFFFF7E"/>
    <w:multiLevelType w:val="singleLevel"/>
    <w:tmpl w:val="78AE27AA"/>
    <w:lvl w:ilvl="0">
      <w:start w:val="1"/>
      <w:numFmt w:val="decimal"/>
      <w:lvlText w:val="%1."/>
      <w:lvlJc w:val="left"/>
      <w:pPr>
        <w:tabs>
          <w:tab w:val="num" w:pos="926"/>
        </w:tabs>
        <w:ind w:left="926" w:hanging="360"/>
      </w:pPr>
    </w:lvl>
  </w:abstractNum>
  <w:abstractNum w:abstractNumId="3">
    <w:nsid w:val="FFFFFF7F"/>
    <w:multiLevelType w:val="singleLevel"/>
    <w:tmpl w:val="C05E4624"/>
    <w:lvl w:ilvl="0">
      <w:start w:val="1"/>
      <w:numFmt w:val="decimal"/>
      <w:lvlText w:val="%1."/>
      <w:lvlJc w:val="left"/>
      <w:pPr>
        <w:tabs>
          <w:tab w:val="num" w:pos="643"/>
        </w:tabs>
        <w:ind w:left="643" w:hanging="360"/>
      </w:pPr>
    </w:lvl>
  </w:abstractNum>
  <w:abstractNum w:abstractNumId="4">
    <w:nsid w:val="FFFFFF80"/>
    <w:multiLevelType w:val="singleLevel"/>
    <w:tmpl w:val="AC9451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AC8E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3815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DEE9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3680E6"/>
    <w:lvl w:ilvl="0">
      <w:start w:val="1"/>
      <w:numFmt w:val="decimal"/>
      <w:lvlText w:val="%1."/>
      <w:lvlJc w:val="left"/>
      <w:pPr>
        <w:tabs>
          <w:tab w:val="num" w:pos="360"/>
        </w:tabs>
        <w:ind w:left="360" w:hanging="360"/>
      </w:pPr>
    </w:lvl>
  </w:abstractNum>
  <w:abstractNum w:abstractNumId="9">
    <w:nsid w:val="FFFFFF89"/>
    <w:multiLevelType w:val="singleLevel"/>
    <w:tmpl w:val="9E86095C"/>
    <w:lvl w:ilvl="0">
      <w:start w:val="1"/>
      <w:numFmt w:val="bullet"/>
      <w:lvlText w:val=""/>
      <w:lvlJc w:val="left"/>
      <w:pPr>
        <w:tabs>
          <w:tab w:val="num" w:pos="360"/>
        </w:tabs>
        <w:ind w:left="360" w:hanging="360"/>
      </w:pPr>
      <w:rPr>
        <w:rFonts w:ascii="Symbol" w:hAnsi="Symbol" w:hint="default"/>
      </w:rPr>
    </w:lvl>
  </w:abstractNum>
  <w:abstractNum w:abstractNumId="10">
    <w:nsid w:val="0ED956E0"/>
    <w:multiLevelType w:val="singleLevel"/>
    <w:tmpl w:val="3918D84E"/>
    <w:lvl w:ilvl="0">
      <w:start w:val="2010"/>
      <w:numFmt w:val="bullet"/>
      <w:lvlText w:val="-"/>
      <w:lvlJc w:val="left"/>
      <w:pPr>
        <w:tabs>
          <w:tab w:val="num" w:pos="360"/>
        </w:tabs>
        <w:ind w:left="360" w:hanging="360"/>
      </w:pPr>
      <w:rPr>
        <w:rFonts w:hint="default"/>
      </w:rPr>
    </w:lvl>
  </w:abstractNum>
  <w:abstractNum w:abstractNumId="11">
    <w:nsid w:val="28B731BD"/>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61936"/>
    <w:multiLevelType w:val="hybridMultilevel"/>
    <w:tmpl w:val="2D129AE8"/>
    <w:lvl w:ilvl="0" w:tplc="07D26AE4">
      <w:start w:val="1"/>
      <w:numFmt w:val="decimal"/>
      <w:lvlText w:val="%1)"/>
      <w:lvlJc w:val="left"/>
      <w:pPr>
        <w:tabs>
          <w:tab w:val="num" w:pos="703"/>
        </w:tabs>
        <w:ind w:left="703" w:hanging="360"/>
      </w:pPr>
      <w:rPr>
        <w:rFonts w:cs="Times New Roman" w:hint="default"/>
      </w:rPr>
    </w:lvl>
    <w:lvl w:ilvl="1" w:tplc="04190019">
      <w:start w:val="1"/>
      <w:numFmt w:val="lowerLetter"/>
      <w:lvlText w:val="%2."/>
      <w:lvlJc w:val="left"/>
      <w:pPr>
        <w:tabs>
          <w:tab w:val="num" w:pos="1423"/>
        </w:tabs>
        <w:ind w:left="1423" w:hanging="360"/>
      </w:pPr>
      <w:rPr>
        <w:rFonts w:cs="Times New Roman"/>
      </w:rPr>
    </w:lvl>
    <w:lvl w:ilvl="2" w:tplc="0419001B">
      <w:start w:val="1"/>
      <w:numFmt w:val="lowerRoman"/>
      <w:lvlText w:val="%3."/>
      <w:lvlJc w:val="right"/>
      <w:pPr>
        <w:tabs>
          <w:tab w:val="num" w:pos="2143"/>
        </w:tabs>
        <w:ind w:left="2143" w:hanging="180"/>
      </w:pPr>
      <w:rPr>
        <w:rFonts w:cs="Times New Roman"/>
      </w:rPr>
    </w:lvl>
    <w:lvl w:ilvl="3" w:tplc="0419000F">
      <w:start w:val="1"/>
      <w:numFmt w:val="decimal"/>
      <w:lvlText w:val="%4."/>
      <w:lvlJc w:val="left"/>
      <w:pPr>
        <w:tabs>
          <w:tab w:val="num" w:pos="2863"/>
        </w:tabs>
        <w:ind w:left="2863" w:hanging="360"/>
      </w:pPr>
      <w:rPr>
        <w:rFonts w:cs="Times New Roman"/>
      </w:rPr>
    </w:lvl>
    <w:lvl w:ilvl="4" w:tplc="04190019">
      <w:start w:val="1"/>
      <w:numFmt w:val="lowerLetter"/>
      <w:lvlText w:val="%5."/>
      <w:lvlJc w:val="left"/>
      <w:pPr>
        <w:tabs>
          <w:tab w:val="num" w:pos="3583"/>
        </w:tabs>
        <w:ind w:left="3583" w:hanging="360"/>
      </w:pPr>
      <w:rPr>
        <w:rFonts w:cs="Times New Roman"/>
      </w:rPr>
    </w:lvl>
    <w:lvl w:ilvl="5" w:tplc="0419001B">
      <w:start w:val="1"/>
      <w:numFmt w:val="lowerRoman"/>
      <w:lvlText w:val="%6."/>
      <w:lvlJc w:val="right"/>
      <w:pPr>
        <w:tabs>
          <w:tab w:val="num" w:pos="4303"/>
        </w:tabs>
        <w:ind w:left="4303" w:hanging="180"/>
      </w:pPr>
      <w:rPr>
        <w:rFonts w:cs="Times New Roman"/>
      </w:rPr>
    </w:lvl>
    <w:lvl w:ilvl="6" w:tplc="0419000F">
      <w:start w:val="1"/>
      <w:numFmt w:val="decimal"/>
      <w:lvlText w:val="%7."/>
      <w:lvlJc w:val="left"/>
      <w:pPr>
        <w:tabs>
          <w:tab w:val="num" w:pos="5023"/>
        </w:tabs>
        <w:ind w:left="5023" w:hanging="360"/>
      </w:pPr>
      <w:rPr>
        <w:rFonts w:cs="Times New Roman"/>
      </w:rPr>
    </w:lvl>
    <w:lvl w:ilvl="7" w:tplc="04190019">
      <w:start w:val="1"/>
      <w:numFmt w:val="lowerLetter"/>
      <w:lvlText w:val="%8."/>
      <w:lvlJc w:val="left"/>
      <w:pPr>
        <w:tabs>
          <w:tab w:val="num" w:pos="5743"/>
        </w:tabs>
        <w:ind w:left="5743" w:hanging="360"/>
      </w:pPr>
      <w:rPr>
        <w:rFonts w:cs="Times New Roman"/>
      </w:rPr>
    </w:lvl>
    <w:lvl w:ilvl="8" w:tplc="0419001B">
      <w:start w:val="1"/>
      <w:numFmt w:val="lowerRoman"/>
      <w:lvlText w:val="%9."/>
      <w:lvlJc w:val="right"/>
      <w:pPr>
        <w:tabs>
          <w:tab w:val="num" w:pos="6463"/>
        </w:tabs>
        <w:ind w:left="6463" w:hanging="180"/>
      </w:pPr>
      <w:rPr>
        <w:rFonts w:cs="Times New Roman"/>
      </w:rPr>
    </w:lvl>
  </w:abstractNum>
  <w:abstractNum w:abstractNumId="13">
    <w:nsid w:val="47E61901"/>
    <w:multiLevelType w:val="hybridMultilevel"/>
    <w:tmpl w:val="0DA261E4"/>
    <w:lvl w:ilvl="0" w:tplc="3CB2C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94FFF"/>
    <w:multiLevelType w:val="hybridMultilevel"/>
    <w:tmpl w:val="B7301A00"/>
    <w:lvl w:ilvl="0" w:tplc="4BBE28BA">
      <w:start w:val="1"/>
      <w:numFmt w:val="decimal"/>
      <w:lvlText w:val="%1)"/>
      <w:lvlJc w:val="left"/>
      <w:pPr>
        <w:ind w:left="643" w:hanging="360"/>
      </w:pPr>
      <w:rPr>
        <w:rFonts w:cs="Times New Roman" w:hint="default"/>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15">
    <w:nsid w:val="53BF0EF3"/>
    <w:multiLevelType w:val="singleLevel"/>
    <w:tmpl w:val="89AC120E"/>
    <w:lvl w:ilvl="0">
      <w:start w:val="2011"/>
      <w:numFmt w:val="bullet"/>
      <w:lvlText w:val="-"/>
      <w:lvlJc w:val="left"/>
      <w:pPr>
        <w:tabs>
          <w:tab w:val="num" w:pos="360"/>
        </w:tabs>
        <w:ind w:left="360" w:hanging="360"/>
      </w:pPr>
      <w:rPr>
        <w:rFonts w:hint="default"/>
      </w:rPr>
    </w:lvl>
  </w:abstractNum>
  <w:abstractNum w:abstractNumId="16">
    <w:nsid w:val="63754EF4"/>
    <w:multiLevelType w:val="singleLevel"/>
    <w:tmpl w:val="4E94E3AE"/>
    <w:lvl w:ilvl="0">
      <w:numFmt w:val="bullet"/>
      <w:lvlText w:val="-"/>
      <w:lvlJc w:val="left"/>
      <w:pPr>
        <w:tabs>
          <w:tab w:val="num" w:pos="360"/>
        </w:tabs>
        <w:ind w:left="360" w:hanging="360"/>
      </w:pPr>
      <w:rPr>
        <w:rFonts w:hint="default"/>
      </w:rPr>
    </w:lvl>
  </w:abstractNum>
  <w:abstractNum w:abstractNumId="17">
    <w:nsid w:val="645C582C"/>
    <w:multiLevelType w:val="hybridMultilevel"/>
    <w:tmpl w:val="327E7BD0"/>
    <w:lvl w:ilvl="0" w:tplc="0BEA5AE4">
      <w:start w:val="1"/>
      <w:numFmt w:val="decimal"/>
      <w:lvlText w:val="%1."/>
      <w:lvlJc w:val="left"/>
      <w:pPr>
        <w:ind w:left="816" w:hanging="39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E132F0"/>
    <w:multiLevelType w:val="singleLevel"/>
    <w:tmpl w:val="A77A79CA"/>
    <w:lvl w:ilvl="0">
      <w:start w:val="2011"/>
      <w:numFmt w:val="bullet"/>
      <w:lvlText w:val="-"/>
      <w:lvlJc w:val="left"/>
      <w:pPr>
        <w:tabs>
          <w:tab w:val="num" w:pos="360"/>
        </w:tabs>
        <w:ind w:left="360" w:hanging="360"/>
      </w:pPr>
      <w:rPr>
        <w:rFonts w:hint="default"/>
      </w:rPr>
    </w:lvl>
  </w:abstractNum>
  <w:abstractNum w:abstractNumId="19">
    <w:nsid w:val="7B071D0B"/>
    <w:multiLevelType w:val="singleLevel"/>
    <w:tmpl w:val="C53AEF9C"/>
    <w:lvl w:ilvl="0">
      <w:start w:val="2011"/>
      <w:numFmt w:val="bullet"/>
      <w:lvlText w:val="-"/>
      <w:lvlJc w:val="left"/>
      <w:pPr>
        <w:tabs>
          <w:tab w:val="num" w:pos="360"/>
        </w:tabs>
        <w:ind w:left="360" w:hanging="360"/>
      </w:pPr>
      <w:rPr>
        <w:rFonts w:hint="default"/>
      </w:rPr>
    </w:lvl>
  </w:abstractNum>
  <w:num w:numId="1">
    <w:abstractNumId w:val="13"/>
  </w:num>
  <w:num w:numId="2">
    <w:abstractNumId w:val="11"/>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8"/>
  </w:num>
  <w:num w:numId="8">
    <w:abstractNumId w:val="15"/>
  </w:num>
  <w:num w:numId="9">
    <w:abstractNumId w:val="19"/>
  </w:num>
  <w:num w:numId="10">
    <w:abstractNumId w:val="14"/>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B2"/>
    <w:rsid w:val="003D33B2"/>
    <w:rsid w:val="006E7472"/>
    <w:rsid w:val="007B652B"/>
    <w:rsid w:val="00FA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0B36"/>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qFormat/>
    <w:rsid w:val="00FA0B36"/>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qFormat/>
    <w:rsid w:val="00FA0B36"/>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B36"/>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FA0B36"/>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FA0B36"/>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FA0B36"/>
  </w:style>
  <w:style w:type="table" w:styleId="a3">
    <w:name w:val="Table Grid"/>
    <w:basedOn w:val="a1"/>
    <w:rsid w:val="00FA0B3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A0B3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A0B36"/>
    <w:rPr>
      <w:rFonts w:ascii="Tahoma" w:eastAsia="Times New Roman" w:hAnsi="Tahoma" w:cs="Tahoma"/>
      <w:sz w:val="16"/>
      <w:szCs w:val="16"/>
      <w:lang w:eastAsia="ru-RU"/>
    </w:rPr>
  </w:style>
  <w:style w:type="paragraph" w:styleId="a6">
    <w:name w:val="Body Text"/>
    <w:basedOn w:val="a"/>
    <w:link w:val="a7"/>
    <w:uiPriority w:val="99"/>
    <w:unhideWhenUsed/>
    <w:rsid w:val="00FA0B36"/>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FA0B36"/>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A0B36"/>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9">
    <w:name w:val="Основной текст с отступом Знак"/>
    <w:basedOn w:val="a0"/>
    <w:link w:val="a8"/>
    <w:uiPriority w:val="99"/>
    <w:rsid w:val="00FA0B36"/>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FA0B36"/>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semiHidden/>
    <w:rsid w:val="00FA0B36"/>
    <w:rPr>
      <w:rFonts w:ascii="Times New Roman" w:eastAsia="Times New Roman" w:hAnsi="Times New Roman" w:cs="Times New Roman"/>
      <w:color w:val="000000"/>
      <w:sz w:val="28"/>
      <w:szCs w:val="24"/>
      <w:lang w:eastAsia="ru-RU"/>
    </w:rPr>
  </w:style>
  <w:style w:type="paragraph" w:styleId="23">
    <w:name w:val="Body Text Indent 2"/>
    <w:basedOn w:val="a"/>
    <w:link w:val="24"/>
    <w:uiPriority w:val="99"/>
    <w:unhideWhenUsed/>
    <w:rsid w:val="00FA0B36"/>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FA0B36"/>
    <w:rPr>
      <w:rFonts w:ascii="Times New Roman" w:eastAsia="Times New Roman" w:hAnsi="Times New Roman" w:cs="Times New Roman"/>
      <w:sz w:val="28"/>
      <w:szCs w:val="20"/>
      <w:lang w:eastAsia="ru-RU"/>
    </w:rPr>
  </w:style>
  <w:style w:type="paragraph" w:customStyle="1" w:styleId="BodyTextIndent21">
    <w:name w:val="Body Text Indent 21"/>
    <w:basedOn w:val="a"/>
    <w:rsid w:val="00FA0B36"/>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FA0B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basedOn w:val="a0"/>
    <w:locked/>
    <w:rsid w:val="00FA0B36"/>
    <w:rPr>
      <w:rFonts w:ascii="Times New Roman CYR" w:hAnsi="Times New Roman CYR"/>
      <w:sz w:val="48"/>
      <w:lang w:val="ru-RU" w:eastAsia="ru-RU" w:bidi="ar-SA"/>
    </w:rPr>
  </w:style>
  <w:style w:type="character" w:customStyle="1" w:styleId="blk">
    <w:name w:val="blk"/>
    <w:basedOn w:val="a0"/>
    <w:rsid w:val="00FA0B36"/>
  </w:style>
  <w:style w:type="character" w:styleId="aa">
    <w:name w:val="Hyperlink"/>
    <w:basedOn w:val="a0"/>
    <w:unhideWhenUsed/>
    <w:rsid w:val="00FA0B36"/>
    <w:rPr>
      <w:color w:val="0000FF"/>
      <w:u w:val="single"/>
    </w:rPr>
  </w:style>
  <w:style w:type="character" w:customStyle="1" w:styleId="25">
    <w:name w:val="Основной текст (2)_"/>
    <w:link w:val="26"/>
    <w:rsid w:val="00FA0B36"/>
    <w:rPr>
      <w:b/>
      <w:bCs/>
      <w:shd w:val="clear" w:color="auto" w:fill="FFFFFF"/>
    </w:rPr>
  </w:style>
  <w:style w:type="character" w:customStyle="1" w:styleId="212">
    <w:name w:val="Основной текст (2) + 12"/>
    <w:aliases w:val="5 pt"/>
    <w:rsid w:val="00FA0B36"/>
    <w:rPr>
      <w:b/>
      <w:bCs/>
      <w:sz w:val="25"/>
      <w:szCs w:val="25"/>
      <w:lang w:bidi="ar-SA"/>
    </w:rPr>
  </w:style>
  <w:style w:type="paragraph" w:customStyle="1" w:styleId="26">
    <w:name w:val="Основной текст (2)"/>
    <w:basedOn w:val="a"/>
    <w:link w:val="25"/>
    <w:rsid w:val="00FA0B36"/>
    <w:pPr>
      <w:widowControl w:val="0"/>
      <w:shd w:val="clear" w:color="auto" w:fill="FFFFFF"/>
      <w:spacing w:after="0" w:line="264" w:lineRule="exact"/>
      <w:jc w:val="center"/>
    </w:pPr>
    <w:rPr>
      <w:b/>
      <w:bCs/>
    </w:rPr>
  </w:style>
  <w:style w:type="paragraph" w:styleId="ab">
    <w:name w:val="Normal (Web)"/>
    <w:basedOn w:val="a"/>
    <w:unhideWhenUsed/>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FA0B36"/>
  </w:style>
  <w:style w:type="paragraph" w:customStyle="1" w:styleId="western">
    <w:name w:val="western"/>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FA0B36"/>
    <w:pPr>
      <w:spacing w:after="0" w:line="240" w:lineRule="auto"/>
      <w:jc w:val="center"/>
    </w:pPr>
    <w:rPr>
      <w:rFonts w:ascii="Times New Roman" w:eastAsia="Times New Roman" w:hAnsi="Times New Roman" w:cs="Times New Roman"/>
      <w:b/>
      <w:sz w:val="24"/>
      <w:szCs w:val="24"/>
      <w:lang w:eastAsia="ru-RU"/>
    </w:rPr>
  </w:style>
  <w:style w:type="character" w:customStyle="1" w:styleId="ad">
    <w:name w:val="Название Знак"/>
    <w:basedOn w:val="a0"/>
    <w:link w:val="ac"/>
    <w:rsid w:val="00FA0B36"/>
    <w:rPr>
      <w:rFonts w:ascii="Times New Roman" w:eastAsia="Times New Roman" w:hAnsi="Times New Roman" w:cs="Times New Roman"/>
      <w:b/>
      <w:sz w:val="24"/>
      <w:szCs w:val="24"/>
      <w:lang w:eastAsia="ru-RU"/>
    </w:rPr>
  </w:style>
  <w:style w:type="paragraph" w:customStyle="1" w:styleId="p3">
    <w:name w:val="p3"/>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A0B36"/>
  </w:style>
  <w:style w:type="paragraph" w:customStyle="1" w:styleId="p4">
    <w:name w:val="p4"/>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A0B36"/>
  </w:style>
  <w:style w:type="character" w:customStyle="1" w:styleId="ae">
    <w:name w:val="Основной шрифт"/>
    <w:uiPriority w:val="99"/>
    <w:rsid w:val="007B652B"/>
  </w:style>
  <w:style w:type="paragraph" w:customStyle="1" w:styleId="af">
    <w:name w:val="Стиль По центру"/>
    <w:basedOn w:val="a"/>
    <w:uiPriority w:val="99"/>
    <w:rsid w:val="007B652B"/>
    <w:pPr>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af0">
    <w:name w:val="header"/>
    <w:basedOn w:val="a"/>
    <w:link w:val="af1"/>
    <w:uiPriority w:val="99"/>
    <w:rsid w:val="007B652B"/>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0"/>
    <w:link w:val="af0"/>
    <w:uiPriority w:val="99"/>
    <w:rsid w:val="007B652B"/>
    <w:rPr>
      <w:rFonts w:ascii="Times New Roman" w:eastAsia="Times New Roman" w:hAnsi="Times New Roman" w:cs="Times New Roman"/>
      <w:sz w:val="24"/>
      <w:szCs w:val="24"/>
      <w:lang w:val="x-none" w:eastAsia="x-none"/>
    </w:rPr>
  </w:style>
  <w:style w:type="paragraph" w:customStyle="1" w:styleId="af2">
    <w:name w:val="Знак Знак Знак Знак Знак Знак"/>
    <w:basedOn w:val="a"/>
    <w:uiPriority w:val="99"/>
    <w:rsid w:val="007B652B"/>
    <w:pPr>
      <w:autoSpaceDE w:val="0"/>
      <w:autoSpaceDN w:val="0"/>
      <w:spacing w:before="100" w:after="100" w:line="240" w:lineRule="auto"/>
      <w:jc w:val="both"/>
    </w:pPr>
    <w:rPr>
      <w:rFonts w:ascii="Tahoma" w:eastAsia="Times New Roman" w:hAnsi="Tahoma" w:cs="Tahoma"/>
      <w:sz w:val="20"/>
      <w:szCs w:val="20"/>
      <w:lang w:val="en-US" w:eastAsia="ru-RU"/>
    </w:rPr>
  </w:style>
  <w:style w:type="paragraph" w:customStyle="1" w:styleId="12">
    <w:name w:val="Знак Знак Знак Знак Знак Знак1"/>
    <w:basedOn w:val="a"/>
    <w:uiPriority w:val="99"/>
    <w:rsid w:val="007B652B"/>
    <w:pPr>
      <w:autoSpaceDE w:val="0"/>
      <w:autoSpaceDN w:val="0"/>
      <w:spacing w:before="100" w:after="100" w:line="240" w:lineRule="auto"/>
      <w:jc w:val="both"/>
    </w:pPr>
    <w:rPr>
      <w:rFonts w:ascii="Tahoma" w:eastAsia="Times New Roman" w:hAnsi="Tahoma" w:cs="Tahoma"/>
      <w:sz w:val="20"/>
      <w:szCs w:val="20"/>
      <w:lang w:val="en-US" w:eastAsia="ru-RU"/>
    </w:rPr>
  </w:style>
  <w:style w:type="paragraph" w:styleId="27">
    <w:name w:val="Body Text First Indent 2"/>
    <w:basedOn w:val="a8"/>
    <w:link w:val="28"/>
    <w:uiPriority w:val="99"/>
    <w:rsid w:val="007B652B"/>
    <w:pPr>
      <w:autoSpaceDE w:val="0"/>
      <w:autoSpaceDN w:val="0"/>
      <w:spacing w:after="120" w:line="240" w:lineRule="auto"/>
      <w:ind w:left="283" w:firstLine="210"/>
      <w:jc w:val="left"/>
      <w:outlineLvl w:val="9"/>
    </w:pPr>
    <w:rPr>
      <w:bCs w:val="0"/>
      <w:color w:val="auto"/>
      <w:sz w:val="24"/>
      <w:lang w:val="x-none" w:eastAsia="x-none"/>
    </w:rPr>
  </w:style>
  <w:style w:type="character" w:customStyle="1" w:styleId="28">
    <w:name w:val="Красная строка 2 Знак"/>
    <w:basedOn w:val="a9"/>
    <w:link w:val="27"/>
    <w:uiPriority w:val="99"/>
    <w:rsid w:val="007B652B"/>
    <w:rPr>
      <w:rFonts w:ascii="Times New Roman" w:eastAsia="Times New Roman" w:hAnsi="Times New Roman" w:cs="Times New Roman"/>
      <w:bCs w:val="0"/>
      <w:color w:val="FF6600"/>
      <w:sz w:val="24"/>
      <w:szCs w:val="24"/>
      <w:lang w:val="x-none" w:eastAsia="x-none"/>
    </w:rPr>
  </w:style>
  <w:style w:type="paragraph" w:customStyle="1" w:styleId="ConsNormal">
    <w:name w:val="ConsNormal"/>
    <w:uiPriority w:val="99"/>
    <w:rsid w:val="007B652B"/>
    <w:pPr>
      <w:widowControl w:val="0"/>
      <w:autoSpaceDE w:val="0"/>
      <w:autoSpaceDN w:val="0"/>
      <w:spacing w:after="0" w:line="240" w:lineRule="auto"/>
      <w:ind w:firstLine="720"/>
    </w:pPr>
    <w:rPr>
      <w:rFonts w:ascii="Arial" w:eastAsia="Times New Roman" w:hAnsi="Arial" w:cs="Arial"/>
      <w:lang w:eastAsia="ru-RU"/>
    </w:rPr>
  </w:style>
  <w:style w:type="paragraph" w:customStyle="1" w:styleId="29">
    <w:name w:val="Знак Знак Знак Знак Знак Знак2"/>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1">
    <w:name w:val="Знак Знак Знак Знак Знак Знак3"/>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7B652B"/>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uiPriority w:val="99"/>
    <w:rsid w:val="007B652B"/>
    <w:rPr>
      <w:rFonts w:ascii="Times New Roman" w:eastAsia="Times New Roman" w:hAnsi="Times New Roman" w:cs="Times New Roman"/>
      <w:sz w:val="24"/>
      <w:szCs w:val="24"/>
      <w:lang w:val="x-none" w:eastAsia="x-none"/>
    </w:rPr>
  </w:style>
  <w:style w:type="paragraph" w:customStyle="1" w:styleId="4">
    <w:name w:val="Знак Знак Знак Знак Знак Знак4"/>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65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1">
    <w:name w:val="s1"/>
    <w:basedOn w:val="a0"/>
    <w:rsid w:val="007B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0B36"/>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qFormat/>
    <w:rsid w:val="00FA0B36"/>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qFormat/>
    <w:rsid w:val="00FA0B36"/>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B36"/>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FA0B36"/>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rsid w:val="00FA0B36"/>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rsid w:val="00FA0B36"/>
  </w:style>
  <w:style w:type="table" w:styleId="a3">
    <w:name w:val="Table Grid"/>
    <w:basedOn w:val="a1"/>
    <w:rsid w:val="00FA0B3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A0B3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A0B36"/>
    <w:rPr>
      <w:rFonts w:ascii="Tahoma" w:eastAsia="Times New Roman" w:hAnsi="Tahoma" w:cs="Tahoma"/>
      <w:sz w:val="16"/>
      <w:szCs w:val="16"/>
      <w:lang w:eastAsia="ru-RU"/>
    </w:rPr>
  </w:style>
  <w:style w:type="paragraph" w:styleId="a6">
    <w:name w:val="Body Text"/>
    <w:basedOn w:val="a"/>
    <w:link w:val="a7"/>
    <w:uiPriority w:val="99"/>
    <w:unhideWhenUsed/>
    <w:rsid w:val="00FA0B36"/>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FA0B36"/>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A0B36"/>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9">
    <w:name w:val="Основной текст с отступом Знак"/>
    <w:basedOn w:val="a0"/>
    <w:link w:val="a8"/>
    <w:uiPriority w:val="99"/>
    <w:rsid w:val="00FA0B36"/>
    <w:rPr>
      <w:rFonts w:ascii="Times New Roman" w:eastAsia="Times New Roman" w:hAnsi="Times New Roman" w:cs="Times New Roman"/>
      <w:bCs/>
      <w:color w:val="FF6600"/>
      <w:sz w:val="28"/>
      <w:szCs w:val="24"/>
      <w:lang w:eastAsia="ru-RU"/>
    </w:rPr>
  </w:style>
  <w:style w:type="paragraph" w:styleId="21">
    <w:name w:val="Body Text 2"/>
    <w:basedOn w:val="a"/>
    <w:link w:val="22"/>
    <w:semiHidden/>
    <w:unhideWhenUsed/>
    <w:rsid w:val="00FA0B36"/>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semiHidden/>
    <w:rsid w:val="00FA0B36"/>
    <w:rPr>
      <w:rFonts w:ascii="Times New Roman" w:eastAsia="Times New Roman" w:hAnsi="Times New Roman" w:cs="Times New Roman"/>
      <w:color w:val="000000"/>
      <w:sz w:val="28"/>
      <w:szCs w:val="24"/>
      <w:lang w:eastAsia="ru-RU"/>
    </w:rPr>
  </w:style>
  <w:style w:type="paragraph" w:styleId="23">
    <w:name w:val="Body Text Indent 2"/>
    <w:basedOn w:val="a"/>
    <w:link w:val="24"/>
    <w:uiPriority w:val="99"/>
    <w:unhideWhenUsed/>
    <w:rsid w:val="00FA0B36"/>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FA0B36"/>
    <w:rPr>
      <w:rFonts w:ascii="Times New Roman" w:eastAsia="Times New Roman" w:hAnsi="Times New Roman" w:cs="Times New Roman"/>
      <w:sz w:val="28"/>
      <w:szCs w:val="20"/>
      <w:lang w:eastAsia="ru-RU"/>
    </w:rPr>
  </w:style>
  <w:style w:type="paragraph" w:customStyle="1" w:styleId="BodyTextIndent21">
    <w:name w:val="Body Text Indent 21"/>
    <w:basedOn w:val="a"/>
    <w:rsid w:val="00FA0B36"/>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rsid w:val="00FA0B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basedOn w:val="a0"/>
    <w:locked/>
    <w:rsid w:val="00FA0B36"/>
    <w:rPr>
      <w:rFonts w:ascii="Times New Roman CYR" w:hAnsi="Times New Roman CYR"/>
      <w:sz w:val="48"/>
      <w:lang w:val="ru-RU" w:eastAsia="ru-RU" w:bidi="ar-SA"/>
    </w:rPr>
  </w:style>
  <w:style w:type="character" w:customStyle="1" w:styleId="blk">
    <w:name w:val="blk"/>
    <w:basedOn w:val="a0"/>
    <w:rsid w:val="00FA0B36"/>
  </w:style>
  <w:style w:type="character" w:styleId="aa">
    <w:name w:val="Hyperlink"/>
    <w:basedOn w:val="a0"/>
    <w:unhideWhenUsed/>
    <w:rsid w:val="00FA0B36"/>
    <w:rPr>
      <w:color w:val="0000FF"/>
      <w:u w:val="single"/>
    </w:rPr>
  </w:style>
  <w:style w:type="character" w:customStyle="1" w:styleId="25">
    <w:name w:val="Основной текст (2)_"/>
    <w:link w:val="26"/>
    <w:rsid w:val="00FA0B36"/>
    <w:rPr>
      <w:b/>
      <w:bCs/>
      <w:shd w:val="clear" w:color="auto" w:fill="FFFFFF"/>
    </w:rPr>
  </w:style>
  <w:style w:type="character" w:customStyle="1" w:styleId="212">
    <w:name w:val="Основной текст (2) + 12"/>
    <w:aliases w:val="5 pt"/>
    <w:rsid w:val="00FA0B36"/>
    <w:rPr>
      <w:b/>
      <w:bCs/>
      <w:sz w:val="25"/>
      <w:szCs w:val="25"/>
      <w:lang w:bidi="ar-SA"/>
    </w:rPr>
  </w:style>
  <w:style w:type="paragraph" w:customStyle="1" w:styleId="26">
    <w:name w:val="Основной текст (2)"/>
    <w:basedOn w:val="a"/>
    <w:link w:val="25"/>
    <w:rsid w:val="00FA0B36"/>
    <w:pPr>
      <w:widowControl w:val="0"/>
      <w:shd w:val="clear" w:color="auto" w:fill="FFFFFF"/>
      <w:spacing w:after="0" w:line="264" w:lineRule="exact"/>
      <w:jc w:val="center"/>
    </w:pPr>
    <w:rPr>
      <w:b/>
      <w:bCs/>
    </w:rPr>
  </w:style>
  <w:style w:type="paragraph" w:styleId="ab">
    <w:name w:val="Normal (Web)"/>
    <w:basedOn w:val="a"/>
    <w:unhideWhenUsed/>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FA0B36"/>
  </w:style>
  <w:style w:type="paragraph" w:customStyle="1" w:styleId="western">
    <w:name w:val="western"/>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FA0B36"/>
    <w:pPr>
      <w:spacing w:after="0" w:line="240" w:lineRule="auto"/>
      <w:jc w:val="center"/>
    </w:pPr>
    <w:rPr>
      <w:rFonts w:ascii="Times New Roman" w:eastAsia="Times New Roman" w:hAnsi="Times New Roman" w:cs="Times New Roman"/>
      <w:b/>
      <w:sz w:val="24"/>
      <w:szCs w:val="24"/>
      <w:lang w:eastAsia="ru-RU"/>
    </w:rPr>
  </w:style>
  <w:style w:type="character" w:customStyle="1" w:styleId="ad">
    <w:name w:val="Название Знак"/>
    <w:basedOn w:val="a0"/>
    <w:link w:val="ac"/>
    <w:rsid w:val="00FA0B36"/>
    <w:rPr>
      <w:rFonts w:ascii="Times New Roman" w:eastAsia="Times New Roman" w:hAnsi="Times New Roman" w:cs="Times New Roman"/>
      <w:b/>
      <w:sz w:val="24"/>
      <w:szCs w:val="24"/>
      <w:lang w:eastAsia="ru-RU"/>
    </w:rPr>
  </w:style>
  <w:style w:type="paragraph" w:customStyle="1" w:styleId="p3">
    <w:name w:val="p3"/>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A0B36"/>
  </w:style>
  <w:style w:type="paragraph" w:customStyle="1" w:styleId="p4">
    <w:name w:val="p4"/>
    <w:basedOn w:val="a"/>
    <w:rsid w:val="00FA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FA0B36"/>
  </w:style>
  <w:style w:type="character" w:customStyle="1" w:styleId="ae">
    <w:name w:val="Основной шрифт"/>
    <w:uiPriority w:val="99"/>
    <w:rsid w:val="007B652B"/>
  </w:style>
  <w:style w:type="paragraph" w:customStyle="1" w:styleId="af">
    <w:name w:val="Стиль По центру"/>
    <w:basedOn w:val="a"/>
    <w:uiPriority w:val="99"/>
    <w:rsid w:val="007B652B"/>
    <w:pPr>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af0">
    <w:name w:val="header"/>
    <w:basedOn w:val="a"/>
    <w:link w:val="af1"/>
    <w:uiPriority w:val="99"/>
    <w:rsid w:val="007B652B"/>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af1">
    <w:name w:val="Верхний колонтитул Знак"/>
    <w:basedOn w:val="a0"/>
    <w:link w:val="af0"/>
    <w:uiPriority w:val="99"/>
    <w:rsid w:val="007B652B"/>
    <w:rPr>
      <w:rFonts w:ascii="Times New Roman" w:eastAsia="Times New Roman" w:hAnsi="Times New Roman" w:cs="Times New Roman"/>
      <w:sz w:val="24"/>
      <w:szCs w:val="24"/>
      <w:lang w:val="x-none" w:eastAsia="x-none"/>
    </w:rPr>
  </w:style>
  <w:style w:type="paragraph" w:customStyle="1" w:styleId="af2">
    <w:name w:val="Знак Знак Знак Знак Знак Знак"/>
    <w:basedOn w:val="a"/>
    <w:uiPriority w:val="99"/>
    <w:rsid w:val="007B652B"/>
    <w:pPr>
      <w:autoSpaceDE w:val="0"/>
      <w:autoSpaceDN w:val="0"/>
      <w:spacing w:before="100" w:after="100" w:line="240" w:lineRule="auto"/>
      <w:jc w:val="both"/>
    </w:pPr>
    <w:rPr>
      <w:rFonts w:ascii="Tahoma" w:eastAsia="Times New Roman" w:hAnsi="Tahoma" w:cs="Tahoma"/>
      <w:sz w:val="20"/>
      <w:szCs w:val="20"/>
      <w:lang w:val="en-US" w:eastAsia="ru-RU"/>
    </w:rPr>
  </w:style>
  <w:style w:type="paragraph" w:customStyle="1" w:styleId="12">
    <w:name w:val="Знак Знак Знак Знак Знак Знак1"/>
    <w:basedOn w:val="a"/>
    <w:uiPriority w:val="99"/>
    <w:rsid w:val="007B652B"/>
    <w:pPr>
      <w:autoSpaceDE w:val="0"/>
      <w:autoSpaceDN w:val="0"/>
      <w:spacing w:before="100" w:after="100" w:line="240" w:lineRule="auto"/>
      <w:jc w:val="both"/>
    </w:pPr>
    <w:rPr>
      <w:rFonts w:ascii="Tahoma" w:eastAsia="Times New Roman" w:hAnsi="Tahoma" w:cs="Tahoma"/>
      <w:sz w:val="20"/>
      <w:szCs w:val="20"/>
      <w:lang w:val="en-US" w:eastAsia="ru-RU"/>
    </w:rPr>
  </w:style>
  <w:style w:type="paragraph" w:styleId="27">
    <w:name w:val="Body Text First Indent 2"/>
    <w:basedOn w:val="a8"/>
    <w:link w:val="28"/>
    <w:uiPriority w:val="99"/>
    <w:rsid w:val="007B652B"/>
    <w:pPr>
      <w:autoSpaceDE w:val="0"/>
      <w:autoSpaceDN w:val="0"/>
      <w:spacing w:after="120" w:line="240" w:lineRule="auto"/>
      <w:ind w:left="283" w:firstLine="210"/>
      <w:jc w:val="left"/>
      <w:outlineLvl w:val="9"/>
    </w:pPr>
    <w:rPr>
      <w:bCs w:val="0"/>
      <w:color w:val="auto"/>
      <w:sz w:val="24"/>
      <w:lang w:val="x-none" w:eastAsia="x-none"/>
    </w:rPr>
  </w:style>
  <w:style w:type="character" w:customStyle="1" w:styleId="28">
    <w:name w:val="Красная строка 2 Знак"/>
    <w:basedOn w:val="a9"/>
    <w:link w:val="27"/>
    <w:uiPriority w:val="99"/>
    <w:rsid w:val="007B652B"/>
    <w:rPr>
      <w:rFonts w:ascii="Times New Roman" w:eastAsia="Times New Roman" w:hAnsi="Times New Roman" w:cs="Times New Roman"/>
      <w:bCs w:val="0"/>
      <w:color w:val="FF6600"/>
      <w:sz w:val="24"/>
      <w:szCs w:val="24"/>
      <w:lang w:val="x-none" w:eastAsia="x-none"/>
    </w:rPr>
  </w:style>
  <w:style w:type="paragraph" w:customStyle="1" w:styleId="ConsNormal">
    <w:name w:val="ConsNormal"/>
    <w:uiPriority w:val="99"/>
    <w:rsid w:val="007B652B"/>
    <w:pPr>
      <w:widowControl w:val="0"/>
      <w:autoSpaceDE w:val="0"/>
      <w:autoSpaceDN w:val="0"/>
      <w:spacing w:after="0" w:line="240" w:lineRule="auto"/>
      <w:ind w:firstLine="720"/>
    </w:pPr>
    <w:rPr>
      <w:rFonts w:ascii="Arial" w:eastAsia="Times New Roman" w:hAnsi="Arial" w:cs="Arial"/>
      <w:lang w:eastAsia="ru-RU"/>
    </w:rPr>
  </w:style>
  <w:style w:type="paragraph" w:customStyle="1" w:styleId="29">
    <w:name w:val="Знак Знак Знак Знак Знак Знак2"/>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1">
    <w:name w:val="Знак Знак Знак Знак Знак Знак3"/>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7B652B"/>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uiPriority w:val="99"/>
    <w:rsid w:val="007B652B"/>
    <w:rPr>
      <w:rFonts w:ascii="Times New Roman" w:eastAsia="Times New Roman" w:hAnsi="Times New Roman" w:cs="Times New Roman"/>
      <w:sz w:val="24"/>
      <w:szCs w:val="24"/>
      <w:lang w:val="x-none" w:eastAsia="x-none"/>
    </w:rPr>
  </w:style>
  <w:style w:type="paragraph" w:customStyle="1" w:styleId="4">
    <w:name w:val="Знак Знак Знак Знак Знак Знак4"/>
    <w:basedOn w:val="a"/>
    <w:uiPriority w:val="99"/>
    <w:rsid w:val="007B652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65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1">
    <w:name w:val="s1"/>
    <w:basedOn w:val="a0"/>
    <w:rsid w:val="007B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16370</Words>
  <Characters>93311</Characters>
  <Application>Microsoft Office Word</Application>
  <DocSecurity>0</DocSecurity>
  <Lines>777</Lines>
  <Paragraphs>218</Paragraphs>
  <ScaleCrop>false</ScaleCrop>
  <Company/>
  <LinksUpToDate>false</LinksUpToDate>
  <CharactersWithSpaces>109463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2023-11-24T06:42:00Z</dcterms:created>
  <dcterms:modified xsi:type="dcterms:W3CDTF">2023-11-24T06:49:00Z</dcterms:modified>
</cp:coreProperties>
</file>