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76" w:rsidRPr="00C13B9C" w:rsidRDefault="00C16A76" w:rsidP="00C16A76">
      <w:pPr>
        <w:keepNext/>
        <w:keepLines/>
        <w:spacing w:before="200" w:after="0"/>
        <w:jc w:val="right"/>
        <w:outlineLvl w:val="1"/>
        <w:rPr>
          <w:rFonts w:ascii="Cambria" w:eastAsia="Times New Roman" w:hAnsi="Cambria"/>
          <w:b/>
          <w:bCs/>
          <w:color w:val="4F81BD" w:themeColor="accent1"/>
          <w:sz w:val="26"/>
          <w:szCs w:val="26"/>
          <w:lang w:eastAsia="ar-SA"/>
        </w:rPr>
      </w:pPr>
      <w:r w:rsidRPr="00C13B9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72340A" wp14:editId="0F432BA4">
            <wp:simplePos x="0" y="0"/>
            <wp:positionH relativeFrom="column">
              <wp:posOffset>2632710</wp:posOffset>
            </wp:positionH>
            <wp:positionV relativeFrom="paragraph">
              <wp:posOffset>-276225</wp:posOffset>
            </wp:positionV>
            <wp:extent cx="676275" cy="779145"/>
            <wp:effectExtent l="0" t="0" r="9525" b="190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2"/>
      <w:r w:rsidRPr="00C13B9C">
        <w:rPr>
          <w:rFonts w:ascii="Cambria" w:eastAsia="Times New Roman" w:hAnsi="Cambria"/>
          <w:b/>
          <w:bCs/>
          <w:sz w:val="26"/>
          <w:szCs w:val="26"/>
          <w:lang w:eastAsia="ar-SA"/>
        </w:rPr>
        <w:t xml:space="preserve">    </w:t>
      </w:r>
      <w:r w:rsidRPr="00C13B9C">
        <w:rPr>
          <w:rFonts w:ascii="Cambria" w:eastAsia="Times New Roman" w:hAnsi="Cambria"/>
          <w:b/>
          <w:bCs/>
          <w:color w:val="4F81BD" w:themeColor="accent1"/>
          <w:sz w:val="26"/>
          <w:szCs w:val="26"/>
          <w:lang w:eastAsia="ar-SA"/>
        </w:rPr>
        <w:t xml:space="preserve">                   </w:t>
      </w:r>
    </w:p>
    <w:p w:rsidR="00C16A76" w:rsidRPr="00C13B9C" w:rsidRDefault="00C16A76" w:rsidP="00C16A76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16A76" w:rsidRPr="00C13B9C" w:rsidRDefault="00C16A76" w:rsidP="00C16A7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16A76" w:rsidRPr="00C13B9C" w:rsidRDefault="00C16A76" w:rsidP="00C16A7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C16A76" w:rsidRPr="00C13B9C" w:rsidRDefault="00C16A76" w:rsidP="00C16A7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C13B9C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C16A76" w:rsidRPr="00C13B9C" w:rsidRDefault="00C16A76" w:rsidP="00C16A7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C13B9C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C16A76" w:rsidRPr="00C13B9C" w:rsidRDefault="00C16A76" w:rsidP="00C16A7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proofErr w:type="spellStart"/>
      <w:r w:rsidRPr="00C13B9C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C13B9C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C16A76" w:rsidRPr="00C13B9C" w:rsidRDefault="00C16A76" w:rsidP="00C16A7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C16A76" w:rsidRPr="00C13B9C" w:rsidRDefault="00C16A76" w:rsidP="00C16A7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C13B9C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C16A76" w:rsidRPr="00C13B9C" w:rsidRDefault="00C16A76" w:rsidP="00C16A7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C16A76" w:rsidRPr="00C13B9C" w:rsidRDefault="00C16A76" w:rsidP="00C16A7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  <w:r w:rsidRPr="00C13B9C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>ПОСТАНОВЛЕНИЕ</w:t>
      </w:r>
    </w:p>
    <w:p w:rsidR="00C16A76" w:rsidRPr="00C13B9C" w:rsidRDefault="00C16A76" w:rsidP="00C16A7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C16A76" w:rsidRPr="00C13B9C" w:rsidRDefault="00C16A76" w:rsidP="00C16A7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C13B9C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19.01.2024  № 2</w:t>
      </w:r>
    </w:p>
    <w:p w:rsidR="00C16A76" w:rsidRPr="00C13B9C" w:rsidRDefault="00C16A76" w:rsidP="00C16A7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13B9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п. Прогресс</w:t>
      </w:r>
    </w:p>
    <w:bookmarkEnd w:id="0"/>
    <w:p w:rsidR="00C16A76" w:rsidRPr="00C13B9C" w:rsidRDefault="00C16A76" w:rsidP="00C16A7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6A76" w:rsidRPr="00C13B9C" w:rsidRDefault="00C16A76" w:rsidP="00C16A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13B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C13B9C">
        <w:rPr>
          <w:rFonts w:ascii="Times New Roman" w:eastAsia="Times New Roman" w:hAnsi="Times New Roman"/>
          <w:b/>
          <w:sz w:val="28"/>
          <w:szCs w:val="28"/>
          <w:lang w:eastAsia="ar-SA"/>
        </w:rPr>
        <w:t>Прогресского</w:t>
      </w:r>
      <w:proofErr w:type="spellEnd"/>
      <w:r w:rsidRPr="00C13B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сельского поселения от 18.01.2022 №6</w:t>
      </w:r>
    </w:p>
    <w:p w:rsidR="00C16A76" w:rsidRPr="00C13B9C" w:rsidRDefault="00C16A76" w:rsidP="00C16A7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16A76" w:rsidRPr="00C13B9C" w:rsidRDefault="00C16A76" w:rsidP="00C16A7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3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C13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решением  Совета депутатов </w:t>
      </w:r>
      <w:proofErr w:type="spellStart"/>
      <w:r w:rsidRPr="00C13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C13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 от </w:t>
      </w:r>
      <w:r w:rsidRPr="00C13B9C">
        <w:rPr>
          <w:rFonts w:ascii="Times New Roman" w:hAnsi="Times New Roman"/>
          <w:sz w:val="28"/>
          <w:szCs w:val="28"/>
        </w:rPr>
        <w:t xml:space="preserve">19.12.2023 № 170 «О внесении изменений  в решение Совета депутатов </w:t>
      </w:r>
      <w:proofErr w:type="spellStart"/>
      <w:r w:rsidRPr="00C13B9C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C13B9C">
        <w:rPr>
          <w:rFonts w:ascii="Times New Roman" w:hAnsi="Times New Roman"/>
          <w:sz w:val="28"/>
          <w:szCs w:val="28"/>
        </w:rPr>
        <w:t xml:space="preserve"> сельского поселения от 26.12.2022 №123 «Об утверждении бюджета </w:t>
      </w:r>
      <w:proofErr w:type="spellStart"/>
      <w:r w:rsidRPr="00C13B9C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C13B9C">
        <w:rPr>
          <w:rFonts w:ascii="Times New Roman" w:hAnsi="Times New Roman"/>
          <w:sz w:val="28"/>
          <w:szCs w:val="28"/>
        </w:rPr>
        <w:t xml:space="preserve"> сельского поселения на 2023 год и плановый период 2024-2025 годов», решением  Совета депутатов  </w:t>
      </w:r>
      <w:proofErr w:type="spellStart"/>
      <w:r w:rsidRPr="00C13B9C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C13B9C">
        <w:rPr>
          <w:rFonts w:ascii="Times New Roman" w:hAnsi="Times New Roman"/>
          <w:sz w:val="28"/>
          <w:szCs w:val="28"/>
        </w:rPr>
        <w:t xml:space="preserve"> сельского поселения от 19.12.2023 № 169  « Об утверждении бюджета </w:t>
      </w:r>
      <w:proofErr w:type="spellStart"/>
      <w:r w:rsidRPr="00C13B9C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C13B9C">
        <w:rPr>
          <w:rFonts w:ascii="Times New Roman" w:hAnsi="Times New Roman"/>
          <w:sz w:val="28"/>
          <w:szCs w:val="28"/>
        </w:rPr>
        <w:t xml:space="preserve"> сельского поселения на 2024 год и плановый период</w:t>
      </w:r>
      <w:proofErr w:type="gramEnd"/>
      <w:r w:rsidRPr="00C13B9C">
        <w:rPr>
          <w:rFonts w:ascii="Times New Roman" w:hAnsi="Times New Roman"/>
          <w:sz w:val="28"/>
          <w:szCs w:val="28"/>
        </w:rPr>
        <w:t xml:space="preserve"> 2025-2026 годов</w:t>
      </w:r>
      <w:r w:rsidRPr="00C13B9C">
        <w:rPr>
          <w:rFonts w:ascii="Times New Roman" w:eastAsia="Times New Roman" w:hAnsi="Times New Roman"/>
          <w:sz w:val="28"/>
          <w:szCs w:val="28"/>
          <w:lang w:eastAsia="ar-SA"/>
        </w:rPr>
        <w:t xml:space="preserve">»  Администрация </w:t>
      </w:r>
      <w:proofErr w:type="spellStart"/>
      <w:r w:rsidRPr="00C13B9C"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r w:rsidRPr="00C13B9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Pr="00C13B9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13B9C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ПОСТАНОВЛЯЕТ:</w:t>
      </w:r>
      <w:r w:rsidRPr="00C13B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16A76" w:rsidRPr="00C13B9C" w:rsidRDefault="00C16A76" w:rsidP="00C16A7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3B9C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C13B9C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1. Внести изменения в  постановление Администрации </w:t>
      </w:r>
      <w:proofErr w:type="spellStart"/>
      <w:r w:rsidRPr="00C13B9C"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r w:rsidRPr="00C13B9C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 от 18.01.2022 №6 «Об утверждении  муниципальной  программы «Повышение безопасности дорожного движения в </w:t>
      </w:r>
      <w:proofErr w:type="spellStart"/>
      <w:r w:rsidRPr="00C13B9C">
        <w:rPr>
          <w:rFonts w:ascii="Times New Roman" w:eastAsia="Times New Roman" w:hAnsi="Times New Roman"/>
          <w:sz w:val="28"/>
          <w:szCs w:val="28"/>
          <w:lang w:eastAsia="ar-SA"/>
        </w:rPr>
        <w:t>Прогресском</w:t>
      </w:r>
      <w:proofErr w:type="spellEnd"/>
      <w:r w:rsidRPr="00C13B9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сельском поселении на 2022-2024 годы».</w:t>
      </w:r>
    </w:p>
    <w:p w:rsidR="00C16A76" w:rsidRPr="00C13B9C" w:rsidRDefault="00C16A76" w:rsidP="00C16A7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3B9C">
        <w:rPr>
          <w:rFonts w:ascii="Times New Roman" w:eastAsia="Times New Roman" w:hAnsi="Times New Roman"/>
          <w:sz w:val="28"/>
          <w:szCs w:val="28"/>
          <w:lang w:eastAsia="ar-SA"/>
        </w:rPr>
        <w:t>1.1.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строку «2024 г. –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Тини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</w:t>
      </w:r>
      <w:r w:rsidRPr="00C13B9C">
        <w:rPr>
          <w:rFonts w:ascii="Times New Roman" w:eastAsia="Times New Roman" w:hAnsi="Times New Roman"/>
          <w:sz w:val="28"/>
          <w:szCs w:val="28"/>
          <w:lang w:eastAsia="ar-SA"/>
        </w:rPr>
        <w:t xml:space="preserve">ельница и пер. </w:t>
      </w:r>
      <w:proofErr w:type="gramStart"/>
      <w:r w:rsidRPr="00C13B9C">
        <w:rPr>
          <w:rFonts w:ascii="Times New Roman" w:eastAsia="Times New Roman" w:hAnsi="Times New Roman"/>
          <w:sz w:val="28"/>
          <w:szCs w:val="28"/>
          <w:lang w:eastAsia="ar-SA"/>
        </w:rPr>
        <w:t>Совхозный</w:t>
      </w:r>
      <w:proofErr w:type="gramEnd"/>
      <w:r w:rsidRPr="00C13B9C">
        <w:rPr>
          <w:rFonts w:ascii="Times New Roman" w:eastAsia="Times New Roman" w:hAnsi="Times New Roman"/>
          <w:sz w:val="28"/>
          <w:szCs w:val="28"/>
          <w:lang w:eastAsia="ar-SA"/>
        </w:rPr>
        <w:t>» пункта 3 раздела 3 изложить в редакции:</w:t>
      </w:r>
    </w:p>
    <w:p w:rsidR="00C16A76" w:rsidRPr="00C13B9C" w:rsidRDefault="00C16A76" w:rsidP="00C16A7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3B9C">
        <w:rPr>
          <w:rFonts w:ascii="Times New Roman" w:eastAsia="Times New Roman" w:hAnsi="Times New Roman"/>
          <w:sz w:val="28"/>
          <w:szCs w:val="28"/>
          <w:lang w:eastAsia="ar-SA"/>
        </w:rPr>
        <w:t>«2024 – п. Прогресс, ул. Гагарина картами при въезде, у домов 12, 13, 14, 14б и комплекса гаражей»</w:t>
      </w:r>
    </w:p>
    <w:p w:rsidR="00C16A76" w:rsidRPr="00C13B9C" w:rsidRDefault="00C16A76" w:rsidP="00C16A7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3B9C">
        <w:rPr>
          <w:rFonts w:ascii="Times New Roman" w:eastAsia="Times New Roman" w:hAnsi="Times New Roman"/>
          <w:sz w:val="28"/>
          <w:szCs w:val="28"/>
          <w:lang w:eastAsia="ar-SA"/>
        </w:rPr>
        <w:t xml:space="preserve">1.2. Приложение №1 к Программе «Повышение безопасности дорожного движения в </w:t>
      </w:r>
      <w:proofErr w:type="spellStart"/>
      <w:r w:rsidRPr="00C13B9C">
        <w:rPr>
          <w:rFonts w:ascii="Times New Roman" w:eastAsia="Times New Roman" w:hAnsi="Times New Roman"/>
          <w:sz w:val="28"/>
          <w:szCs w:val="28"/>
          <w:lang w:eastAsia="ar-SA"/>
        </w:rPr>
        <w:t>Прогресском</w:t>
      </w:r>
      <w:proofErr w:type="spellEnd"/>
      <w:r w:rsidRPr="00C13B9C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сельском  поселении на 2022-2024 годы» изложить в редакции:</w:t>
      </w:r>
    </w:p>
    <w:p w:rsidR="00C16A76" w:rsidRPr="00C13B9C" w:rsidRDefault="00C16A76" w:rsidP="00C16A7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16A76" w:rsidRPr="00C13B9C" w:rsidRDefault="00C16A76" w:rsidP="00C16A7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3B9C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№1 </w:t>
      </w:r>
    </w:p>
    <w:p w:rsidR="00C16A76" w:rsidRPr="00C13B9C" w:rsidRDefault="00C16A76" w:rsidP="00C16A7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3B9C">
        <w:rPr>
          <w:rFonts w:ascii="Times New Roman" w:eastAsia="Times New Roman" w:hAnsi="Times New Roman"/>
          <w:sz w:val="24"/>
          <w:szCs w:val="24"/>
          <w:lang w:eastAsia="ar-SA"/>
        </w:rPr>
        <w:t xml:space="preserve">к Программе «Повышение безопасности </w:t>
      </w:r>
    </w:p>
    <w:p w:rsidR="00C16A76" w:rsidRPr="00C13B9C" w:rsidRDefault="00C16A76" w:rsidP="00C16A7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3B9C">
        <w:rPr>
          <w:rFonts w:ascii="Times New Roman" w:eastAsia="Times New Roman" w:hAnsi="Times New Roman"/>
          <w:sz w:val="24"/>
          <w:szCs w:val="24"/>
          <w:lang w:eastAsia="ar-SA"/>
        </w:rPr>
        <w:t xml:space="preserve">дорожного движения в </w:t>
      </w:r>
      <w:proofErr w:type="spellStart"/>
      <w:r w:rsidRPr="00C13B9C">
        <w:rPr>
          <w:rFonts w:ascii="Times New Roman" w:eastAsia="Times New Roman" w:hAnsi="Times New Roman"/>
          <w:sz w:val="24"/>
          <w:szCs w:val="24"/>
          <w:lang w:eastAsia="ar-SA"/>
        </w:rPr>
        <w:t>Прогресском</w:t>
      </w:r>
      <w:proofErr w:type="spellEnd"/>
      <w:r w:rsidRPr="00C13B9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C16A76" w:rsidRPr="00C13B9C" w:rsidRDefault="00C16A76" w:rsidP="00C16A7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C13B9C">
        <w:rPr>
          <w:rFonts w:ascii="Times New Roman" w:eastAsia="Times New Roman" w:hAnsi="Times New Roman"/>
          <w:sz w:val="24"/>
          <w:szCs w:val="24"/>
          <w:lang w:eastAsia="ar-SA"/>
        </w:rPr>
        <w:t xml:space="preserve">сельском  </w:t>
      </w:r>
      <w:proofErr w:type="gramStart"/>
      <w:r w:rsidRPr="00C13B9C">
        <w:rPr>
          <w:rFonts w:ascii="Times New Roman" w:eastAsia="Times New Roman" w:hAnsi="Times New Roman"/>
          <w:sz w:val="24"/>
          <w:szCs w:val="24"/>
          <w:lang w:eastAsia="ar-SA"/>
        </w:rPr>
        <w:t>поселении</w:t>
      </w:r>
      <w:proofErr w:type="gramEnd"/>
      <w:r w:rsidRPr="00C13B9C">
        <w:rPr>
          <w:rFonts w:ascii="Times New Roman" w:eastAsia="Times New Roman" w:hAnsi="Times New Roman"/>
          <w:sz w:val="24"/>
          <w:szCs w:val="24"/>
          <w:lang w:eastAsia="ar-SA"/>
        </w:rPr>
        <w:t xml:space="preserve"> на 2022-2024 годы</w:t>
      </w:r>
      <w:r w:rsidRPr="00C13B9C">
        <w:rPr>
          <w:rFonts w:ascii="Times New Roman" w:eastAsia="Times New Roman" w:hAnsi="Times New Roman"/>
          <w:sz w:val="20"/>
          <w:szCs w:val="20"/>
          <w:lang w:eastAsia="ar-SA"/>
        </w:rPr>
        <w:t>»</w:t>
      </w:r>
    </w:p>
    <w:p w:rsidR="00C16A76" w:rsidRPr="00C13B9C" w:rsidRDefault="00C16A76" w:rsidP="00C16A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C16A76" w:rsidRPr="00C13B9C" w:rsidRDefault="00C16A76" w:rsidP="00C16A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C16A76" w:rsidRPr="00C13B9C" w:rsidRDefault="00C16A76" w:rsidP="00C16A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C16A76" w:rsidRPr="00C13B9C" w:rsidRDefault="00C16A76" w:rsidP="00C16A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C13B9C">
        <w:rPr>
          <w:rFonts w:ascii="Times New Roman" w:eastAsia="Times New Roman" w:hAnsi="Times New Roman"/>
          <w:b/>
          <w:bCs/>
          <w:lang w:eastAsia="ar-SA"/>
        </w:rPr>
        <w:lastRenderedPageBreak/>
        <w:t>МЕРОПРИЯТИЯ</w:t>
      </w:r>
    </w:p>
    <w:p w:rsidR="00C16A76" w:rsidRPr="00C13B9C" w:rsidRDefault="00C16A76" w:rsidP="00C16A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C13B9C">
        <w:rPr>
          <w:rFonts w:ascii="Times New Roman" w:eastAsia="Times New Roman" w:hAnsi="Times New Roman"/>
          <w:b/>
          <w:bCs/>
          <w:lang w:eastAsia="ar-SA"/>
        </w:rPr>
        <w:t xml:space="preserve">МУНИЦИПАЛЬНОЙ ПРОГРАММЫ "ПОВЫШЕНИЕ БЕЗОПАСНОСТИ ДОРОЖНОГО  ДВИЖЕНИЯ   </w:t>
      </w:r>
      <w:r w:rsidRPr="00C13B9C">
        <w:rPr>
          <w:rFonts w:ascii="Times New Roman" w:eastAsia="Times New Roman" w:hAnsi="Times New Roman"/>
          <w:b/>
          <w:lang w:eastAsia="ar-SA"/>
        </w:rPr>
        <w:t>В ПРОГРЕССКОМ СЕЛЬСКОМ ПОСЕЛЕНИИ</w:t>
      </w:r>
    </w:p>
    <w:p w:rsidR="00C16A76" w:rsidRPr="00C13B9C" w:rsidRDefault="00C16A76" w:rsidP="00C16A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C13B9C">
        <w:rPr>
          <w:rFonts w:ascii="Times New Roman" w:eastAsia="Times New Roman" w:hAnsi="Times New Roman"/>
          <w:b/>
          <w:lang w:eastAsia="ar-SA"/>
        </w:rPr>
        <w:t xml:space="preserve"> НА  2022 -2024 ГОДЫ»</w:t>
      </w:r>
    </w:p>
    <w:tbl>
      <w:tblPr>
        <w:tblpPr w:leftFromText="180" w:rightFromText="180" w:bottomFromText="200" w:vertAnchor="text" w:horzAnchor="margin" w:tblpX="-1174" w:tblpY="123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134"/>
        <w:gridCol w:w="1418"/>
        <w:gridCol w:w="850"/>
        <w:gridCol w:w="1134"/>
        <w:gridCol w:w="1134"/>
        <w:gridCol w:w="1134"/>
        <w:gridCol w:w="1134"/>
        <w:gridCol w:w="1279"/>
      </w:tblGrid>
      <w:tr w:rsidR="00C16A76" w:rsidRPr="00C13B9C" w:rsidTr="00642B09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Муници-пальный</w:t>
            </w:r>
            <w:proofErr w:type="spellEnd"/>
            <w:proofErr w:type="gram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заказчик</w:t>
            </w:r>
          </w:p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Ответственные исполнители и</w:t>
            </w:r>
          </w:p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соисполнители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</w:t>
            </w:r>
          </w:p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</w:t>
            </w:r>
            <w:proofErr w:type="spell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-нения</w:t>
            </w:r>
            <w:proofErr w:type="gram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Финансовые затраты (тыс. рублей)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поселения</w:t>
            </w:r>
          </w:p>
        </w:tc>
      </w:tr>
      <w:tr w:rsidR="00C16A76" w:rsidRPr="00C13B9C" w:rsidTr="00642B0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C16A76" w:rsidRPr="00C13B9C" w:rsidTr="00642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16A76" w:rsidRPr="00C13B9C" w:rsidTr="00642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</w:t>
            </w:r>
            <w:proofErr w:type="spell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-рация</w:t>
            </w:r>
            <w:proofErr w:type="gram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не требует финансирования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не требует финансирования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не требует финансирования</w:t>
            </w:r>
          </w:p>
        </w:tc>
      </w:tr>
      <w:tr w:rsidR="00C16A76" w:rsidRPr="00C13B9C" w:rsidTr="00642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Осуществле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</w:t>
            </w: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ние</w:t>
            </w:r>
            <w:proofErr w:type="spellEnd"/>
            <w:proofErr w:type="gram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контроля за сохранностью дорог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</w:t>
            </w:r>
            <w:proofErr w:type="spell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-рация</w:t>
            </w:r>
            <w:proofErr w:type="gram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не требует финансирования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не требует финансирования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не требует финансирования</w:t>
            </w:r>
          </w:p>
        </w:tc>
      </w:tr>
      <w:tr w:rsidR="00C16A76" w:rsidRPr="00C13B9C" w:rsidTr="00642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Замена (установка </w:t>
            </w:r>
            <w:proofErr w:type="spellStart"/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отсутству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</w:t>
            </w: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ющих</w:t>
            </w:r>
            <w:proofErr w:type="spellEnd"/>
            <w:proofErr w:type="gram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) дорожных знаков на территории </w:t>
            </w:r>
            <w:proofErr w:type="spell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Прогресского</w:t>
            </w:r>
            <w:proofErr w:type="spell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</w:t>
            </w:r>
            <w:proofErr w:type="spell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-рация</w:t>
            </w:r>
            <w:proofErr w:type="gram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специалист, курирующий вопросы дорожной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41,072</w:t>
            </w:r>
          </w:p>
        </w:tc>
      </w:tr>
      <w:tr w:rsidR="00C16A76" w:rsidRPr="00C13B9C" w:rsidTr="00642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Паспортизация </w:t>
            </w:r>
          </w:p>
          <w:p w:rsidR="00C16A76" w:rsidRPr="00C13B9C" w:rsidRDefault="00C16A76" w:rsidP="00642B09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hAnsi="Times New Roman"/>
                <w:sz w:val="18"/>
                <w:szCs w:val="18"/>
                <w:lang w:eastAsia="ru-RU"/>
              </w:rPr>
              <w:t>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</w:t>
            </w:r>
            <w:proofErr w:type="spell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-рация</w:t>
            </w:r>
            <w:proofErr w:type="gram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7,26</w:t>
            </w:r>
          </w:p>
        </w:tc>
      </w:tr>
      <w:tr w:rsidR="00C16A76" w:rsidRPr="00C13B9C" w:rsidTr="00642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Размещение </w:t>
            </w:r>
            <w:proofErr w:type="spellStart"/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информацион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</w:t>
            </w: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ных</w:t>
            </w:r>
            <w:proofErr w:type="spellEnd"/>
            <w:proofErr w:type="gram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 плакатов и листовок</w:t>
            </w:r>
          </w:p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о безопасности </w:t>
            </w:r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дорожного</w:t>
            </w:r>
            <w:proofErr w:type="gramEnd"/>
          </w:p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движения на </w:t>
            </w:r>
            <w:proofErr w:type="spellStart"/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информацион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</w:t>
            </w: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ных</w:t>
            </w:r>
            <w:proofErr w:type="spellEnd"/>
            <w:proofErr w:type="gram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стендах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</w:t>
            </w:r>
            <w:proofErr w:type="spell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-рация</w:t>
            </w:r>
            <w:proofErr w:type="gram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сельского поселения</w:t>
            </w: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Специалист, курирующий вопросы дорожной деятельности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не требует финансирования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не требует финансирования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не требует финансирования</w:t>
            </w:r>
          </w:p>
        </w:tc>
      </w:tr>
      <w:tr w:rsidR="00C16A76" w:rsidRPr="00C13B9C" w:rsidTr="00642B09">
        <w:trPr>
          <w:trHeight w:val="13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дорог общего пользования местного значения в зимний и летний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</w:t>
            </w:r>
            <w:proofErr w:type="spell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-рация</w:t>
            </w:r>
            <w:proofErr w:type="gram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2782,989 (субсидия 902,0 и </w:t>
            </w:r>
            <w:proofErr w:type="spell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47,839 </w:t>
            </w:r>
            <w:r w:rsidRPr="00C13B9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 акцизы -695,5</w:t>
            </w: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514,750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622,9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1645,339</w:t>
            </w:r>
          </w:p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(субсидия 902,0 и </w:t>
            </w:r>
            <w:proofErr w:type="spellStart"/>
            <w:r w:rsidRPr="00C13B9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C13B9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 47,839, акцизы -695,5)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2782,989 (субсидия 902,0 и </w:t>
            </w:r>
            <w:proofErr w:type="spell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47,839 </w:t>
            </w:r>
            <w:r w:rsidRPr="00C13B9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 акцизы -695,5</w:t>
            </w: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C16A76" w:rsidRPr="00C13B9C" w:rsidTr="00642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Default="00C16A76" w:rsidP="00642B09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B9C"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  <w:proofErr w:type="gramStart"/>
            <w:r w:rsidRPr="00C13B9C">
              <w:rPr>
                <w:rFonts w:ascii="Times New Roman" w:hAnsi="Times New Roman"/>
                <w:sz w:val="18"/>
                <w:szCs w:val="18"/>
              </w:rPr>
              <w:t>автомобиль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13B9C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C13B9C">
              <w:rPr>
                <w:rFonts w:ascii="Times New Roman" w:hAnsi="Times New Roman"/>
                <w:sz w:val="18"/>
                <w:szCs w:val="18"/>
              </w:rPr>
              <w:t xml:space="preserve"> дорог общего пользования </w:t>
            </w:r>
          </w:p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hAnsi="Times New Roman"/>
                <w:sz w:val="18"/>
                <w:szCs w:val="18"/>
              </w:rPr>
              <w:t xml:space="preserve">местного значения </w:t>
            </w:r>
            <w:r w:rsidRPr="00C13B9C">
              <w:rPr>
                <w:rFonts w:ascii="Times New Roman" w:hAnsi="Times New Roman"/>
                <w:sz w:val="18"/>
                <w:szCs w:val="18"/>
              </w:rPr>
              <w:lastRenderedPageBreak/>
              <w:t>"Дорога к дому"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админист</w:t>
            </w:r>
            <w:proofErr w:type="spell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-рация</w:t>
            </w:r>
            <w:proofErr w:type="gram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5161,287</w:t>
            </w:r>
          </w:p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(субсидия  4343,0 и </w:t>
            </w:r>
            <w:proofErr w:type="spellStart"/>
            <w:r w:rsidRPr="00C13B9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C13B9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 731,361;</w:t>
            </w:r>
          </w:p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акцизы </w:t>
            </w:r>
            <w:r w:rsidRPr="00C13B9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lastRenderedPageBreak/>
              <w:t>86,926)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1934,926</w:t>
            </w:r>
          </w:p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(субсидия 1755,0 и </w:t>
            </w:r>
            <w:proofErr w:type="spell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93,00;</w:t>
            </w:r>
            <w:r w:rsidRPr="00C13B9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 акцизы </w:t>
            </w:r>
            <w:r w:rsidRPr="00C13B9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lastRenderedPageBreak/>
              <w:t>86,926</w:t>
            </w: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2329,2</w:t>
            </w:r>
          </w:p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субсидия,</w:t>
            </w:r>
          </w:p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1736,0, </w:t>
            </w:r>
            <w:proofErr w:type="spell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593,2)</w:t>
            </w:r>
            <w:proofErr w:type="gramEnd"/>
          </w:p>
          <w:p w:rsidR="00C16A76" w:rsidRPr="00C13B9C" w:rsidRDefault="00C16A76" w:rsidP="00642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897,161</w:t>
            </w:r>
          </w:p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(субсидия</w:t>
            </w:r>
            <w:proofErr w:type="gramEnd"/>
          </w:p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852,0  и </w:t>
            </w:r>
            <w:proofErr w:type="spell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45,161)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5161,287</w:t>
            </w:r>
          </w:p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(субсидия  4343,0 и </w:t>
            </w:r>
            <w:proofErr w:type="spellStart"/>
            <w:r w:rsidRPr="00C13B9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C13B9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 731,361;</w:t>
            </w:r>
          </w:p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акцизы </w:t>
            </w:r>
            <w:r w:rsidRPr="00C13B9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lastRenderedPageBreak/>
              <w:t>86,926)</w:t>
            </w:r>
          </w:p>
        </w:tc>
      </w:tr>
      <w:tr w:rsidR="00C16A76" w:rsidRPr="00C13B9C" w:rsidTr="00642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 смет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</w:t>
            </w:r>
            <w:proofErr w:type="spell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-рация</w:t>
            </w:r>
            <w:proofErr w:type="gram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59,395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29,395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59,395</w:t>
            </w:r>
          </w:p>
        </w:tc>
      </w:tr>
      <w:tr w:rsidR="00C16A76" w:rsidRPr="00C13B9C" w:rsidTr="00642B09">
        <w:trPr>
          <w:trHeight w:val="19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технических планов сооружений (исправление кадастровых ошибок)</w:t>
            </w:r>
          </w:p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</w:t>
            </w:r>
            <w:proofErr w:type="spell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-рация</w:t>
            </w:r>
            <w:proofErr w:type="gram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highlight w:val="yellow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19,00</w:t>
            </w:r>
          </w:p>
        </w:tc>
      </w:tr>
      <w:tr w:rsidR="00C16A76" w:rsidRPr="00C13B9C" w:rsidTr="00642B09">
        <w:trPr>
          <w:trHeight w:val="19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Услуги по </w:t>
            </w:r>
            <w:proofErr w:type="spellStart"/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нию</w:t>
            </w:r>
            <w:proofErr w:type="spellEnd"/>
            <w:proofErr w:type="gram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стройконтроля</w:t>
            </w:r>
            <w:proofErr w:type="spell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</w:t>
            </w:r>
            <w:proofErr w:type="spell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-рация</w:t>
            </w:r>
            <w:proofErr w:type="gram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34,9</w:t>
            </w:r>
          </w:p>
        </w:tc>
      </w:tr>
      <w:tr w:rsidR="00C16A76" w:rsidRPr="00C13B9C" w:rsidTr="00642B09">
        <w:trPr>
          <w:trHeight w:val="19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Разработка проекта организации дорожного движения </w:t>
            </w:r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Прогресс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</w:t>
            </w:r>
            <w:proofErr w:type="spell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-рация</w:t>
            </w:r>
            <w:proofErr w:type="gram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40,0</w:t>
            </w:r>
          </w:p>
        </w:tc>
      </w:tr>
      <w:tr w:rsidR="00C16A76" w:rsidRPr="00C13B9C" w:rsidTr="00642B09">
        <w:trPr>
          <w:trHeight w:val="19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Оценка технического состояния автодорог </w:t>
            </w:r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Прогресс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</w:t>
            </w:r>
            <w:proofErr w:type="spell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-рация</w:t>
            </w:r>
            <w:proofErr w:type="gramEnd"/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35,0</w:t>
            </w:r>
          </w:p>
        </w:tc>
      </w:tr>
      <w:tr w:rsidR="00C16A76" w:rsidRPr="00C13B9C" w:rsidTr="00642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8180,903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2515,531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3017,872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2647,5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6" w:rsidRPr="00C13B9C" w:rsidRDefault="00C16A76" w:rsidP="00642B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C13B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8180,903</w:t>
            </w:r>
          </w:p>
        </w:tc>
      </w:tr>
    </w:tbl>
    <w:p w:rsidR="00C16A76" w:rsidRPr="00C13B9C" w:rsidRDefault="00C16A76" w:rsidP="00C16A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16A76" w:rsidRPr="00C13B9C" w:rsidRDefault="00C16A76" w:rsidP="00C16A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16A76" w:rsidRPr="00C13B9C" w:rsidRDefault="00C16A76" w:rsidP="00C16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B9C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постановление в бюллетене «Официальный вестник </w:t>
      </w:r>
      <w:proofErr w:type="spellStart"/>
      <w:r w:rsidRPr="00C13B9C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C13B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поселения»,  разместить на официальном сайте Администрации </w:t>
      </w:r>
      <w:proofErr w:type="spellStart"/>
      <w:r w:rsidRPr="00C13B9C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C13B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в сети  «Интернет». </w:t>
      </w:r>
    </w:p>
    <w:p w:rsidR="00C16A76" w:rsidRPr="00C13B9C" w:rsidRDefault="00C16A76" w:rsidP="00C16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B9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13B9C">
        <w:rPr>
          <w:rFonts w:ascii="Times New Roman" w:eastAsia="Times New Roman" w:hAnsi="Times New Roman"/>
          <w:sz w:val="28"/>
          <w:szCs w:val="28"/>
          <w:lang w:eastAsia="ru-RU"/>
        </w:rPr>
        <w:tab/>
        <w:t>3. Настоящее постановление вступает в силу с момента подписания.</w:t>
      </w:r>
    </w:p>
    <w:p w:rsidR="00C16A76" w:rsidRPr="00C13B9C" w:rsidRDefault="00C16A76" w:rsidP="00C16A7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16A76" w:rsidRPr="00C13B9C" w:rsidRDefault="00C16A76" w:rsidP="00C16A7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16A76" w:rsidRPr="00C13B9C" w:rsidRDefault="00C16A76" w:rsidP="00C16A7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13B9C">
        <w:rPr>
          <w:rFonts w:ascii="Times New Roman" w:eastAsia="Times New Roman" w:hAnsi="Times New Roman"/>
          <w:b/>
          <w:sz w:val="28"/>
          <w:szCs w:val="28"/>
          <w:lang w:eastAsia="ar-SA"/>
        </w:rPr>
        <w:t>Глава сельского поселения                                       В.В. Демьянова</w:t>
      </w:r>
    </w:p>
    <w:p w:rsidR="00C16A76" w:rsidRPr="00C13B9C" w:rsidRDefault="00C16A76" w:rsidP="00C16A7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16A76" w:rsidRPr="00C13B9C" w:rsidRDefault="00C16A76" w:rsidP="00C16A7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16A76" w:rsidRPr="00C13B9C" w:rsidRDefault="00C16A76" w:rsidP="00C16A76"/>
    <w:p w:rsidR="00547855" w:rsidRDefault="00547855">
      <w:bookmarkStart w:id="1" w:name="_GoBack"/>
      <w:bookmarkEnd w:id="1"/>
    </w:p>
    <w:sectPr w:rsidR="0054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C6"/>
    <w:rsid w:val="00136EC6"/>
    <w:rsid w:val="00547855"/>
    <w:rsid w:val="00C1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2025-01-09T05:58:00Z</dcterms:created>
  <dcterms:modified xsi:type="dcterms:W3CDTF">2025-01-09T05:58:00Z</dcterms:modified>
</cp:coreProperties>
</file>