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EC" w:rsidRDefault="00910FEC" w:rsidP="00910FEC">
      <w:pPr>
        <w:tabs>
          <w:tab w:val="left" w:pos="1680"/>
          <w:tab w:val="left" w:pos="2240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FEC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4D274DB6" wp14:editId="77DD1548">
            <wp:simplePos x="0" y="0"/>
            <wp:positionH relativeFrom="column">
              <wp:posOffset>2699385</wp:posOffset>
            </wp:positionH>
            <wp:positionV relativeFrom="paragraph">
              <wp:posOffset>59690</wp:posOffset>
            </wp:positionV>
            <wp:extent cx="68961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FEC" w:rsidRDefault="00910FEC" w:rsidP="00910FEC">
      <w:pPr>
        <w:tabs>
          <w:tab w:val="left" w:pos="1680"/>
          <w:tab w:val="left" w:pos="22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Default="00910FEC" w:rsidP="00910FEC">
      <w:pPr>
        <w:tabs>
          <w:tab w:val="left" w:pos="1680"/>
          <w:tab w:val="left" w:pos="2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Default="00910FEC" w:rsidP="00910FEC">
      <w:pPr>
        <w:tabs>
          <w:tab w:val="left" w:pos="1680"/>
          <w:tab w:val="left" w:pos="2240"/>
        </w:tabs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910FEC" w:rsidRDefault="00910FEC" w:rsidP="00910FEC">
      <w:pPr>
        <w:keepNext/>
        <w:numPr>
          <w:ilvl w:val="1"/>
          <w:numId w:val="1"/>
        </w:numPr>
        <w:tabs>
          <w:tab w:val="left" w:pos="1680"/>
          <w:tab w:val="left" w:pos="22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Российская Федерация</w:t>
      </w:r>
    </w:p>
    <w:p w:rsidR="00910FEC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Новгородская область</w:t>
      </w:r>
    </w:p>
    <w:p w:rsidR="00910FEC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910FEC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FEC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910FEC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0FEC" w:rsidRDefault="00910FEC" w:rsidP="00910FEC">
      <w:pPr>
        <w:keepNext/>
        <w:numPr>
          <w:ilvl w:val="0"/>
          <w:numId w:val="2"/>
        </w:numPr>
        <w:tabs>
          <w:tab w:val="left" w:pos="1680"/>
          <w:tab w:val="left" w:pos="224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910FEC" w:rsidRDefault="00910FEC" w:rsidP="00910FEC">
      <w:pPr>
        <w:tabs>
          <w:tab w:val="left" w:pos="1680"/>
          <w:tab w:val="left" w:pos="22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E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08.02.2024 № 174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п. Прогресс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E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отчёта о работе Администрации </w:t>
      </w:r>
      <w:proofErr w:type="spellStart"/>
      <w:r w:rsidRPr="00026E5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 w:rsidRPr="00026E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2023 год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Совет депутатов </w:t>
      </w:r>
      <w:proofErr w:type="spellStart"/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026E5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1.Утвердить прилагаемый отчёт о работе Администрации </w:t>
      </w:r>
      <w:proofErr w:type="spellStart"/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2.Признать работу Администрации </w:t>
      </w:r>
      <w:proofErr w:type="spellStart"/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удовлетво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>ительной.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3.Опубликовать решение в бюллетене «Официальный вестник </w:t>
      </w:r>
      <w:proofErr w:type="spellStart"/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910FEC" w:rsidRPr="00026E53" w:rsidRDefault="00910FEC" w:rsidP="00910FEC">
      <w:pPr>
        <w:tabs>
          <w:tab w:val="left" w:pos="0"/>
          <w:tab w:val="left" w:pos="168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E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Глава сельского поселения                                  В.В. Демьянова 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</w:rPr>
      </w:pPr>
    </w:p>
    <w:p w:rsidR="00910FEC" w:rsidRPr="00026E53" w:rsidRDefault="00910FEC" w:rsidP="00910FEC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</w:rPr>
      </w:pPr>
    </w:p>
    <w:p w:rsidR="00910FEC" w:rsidRPr="00026E53" w:rsidRDefault="00910FEC" w:rsidP="00910FEC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Утверждён                                              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решением Совета депутатов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Прогресского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910FEC" w:rsidRPr="00026E53" w:rsidRDefault="00910FEC" w:rsidP="00910FE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от 08.02.2024 № 174 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E53">
        <w:rPr>
          <w:rFonts w:ascii="Times New Roman" w:eastAsia="Times New Roman" w:hAnsi="Times New Roman"/>
          <w:b/>
          <w:sz w:val="28"/>
          <w:szCs w:val="28"/>
          <w:lang w:eastAsia="ru-RU"/>
        </w:rPr>
        <w:t>ОТЧЁТ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E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работе Администрации  </w:t>
      </w:r>
      <w:proofErr w:type="spellStart"/>
      <w:r w:rsidRPr="00026E5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 w:rsidRPr="00026E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 2023 год</w:t>
      </w:r>
    </w:p>
    <w:p w:rsidR="00910FEC" w:rsidRPr="00026E53" w:rsidRDefault="00910FEC" w:rsidP="00910FEC">
      <w:pPr>
        <w:tabs>
          <w:tab w:val="left" w:pos="1680"/>
          <w:tab w:val="left" w:pos="2240"/>
          <w:tab w:val="left" w:pos="309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910FEC" w:rsidRPr="00026E53" w:rsidRDefault="00910FEC" w:rsidP="00910F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sz w:val="24"/>
          <w:szCs w:val="24"/>
        </w:rPr>
        <w:t xml:space="preserve">Уважаемые жители </w:t>
      </w:r>
      <w:proofErr w:type="spellStart"/>
      <w:r w:rsidRPr="00026E53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026E53">
        <w:rPr>
          <w:rFonts w:ascii="Times New Roman" w:hAnsi="Times New Roman"/>
          <w:sz w:val="24"/>
          <w:szCs w:val="24"/>
        </w:rPr>
        <w:t xml:space="preserve"> сельского поселения!</w:t>
      </w:r>
    </w:p>
    <w:p w:rsidR="00910FEC" w:rsidRPr="00026E53" w:rsidRDefault="00910FEC" w:rsidP="00910F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sz w:val="24"/>
          <w:szCs w:val="24"/>
        </w:rPr>
        <w:tab/>
        <w:t xml:space="preserve">В соответствии с Уставом </w:t>
      </w:r>
      <w:proofErr w:type="spellStart"/>
      <w:r w:rsidRPr="00026E53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026E53">
        <w:rPr>
          <w:rFonts w:ascii="Times New Roman" w:hAnsi="Times New Roman"/>
          <w:sz w:val="24"/>
          <w:szCs w:val="24"/>
        </w:rPr>
        <w:t xml:space="preserve"> сельского поселения представляю вашему вниманию отчет о результатах деятельности Администрации </w:t>
      </w:r>
      <w:proofErr w:type="spellStart"/>
      <w:r w:rsidRPr="00026E53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026E53">
        <w:rPr>
          <w:rFonts w:ascii="Times New Roman" w:hAnsi="Times New Roman"/>
          <w:sz w:val="24"/>
          <w:szCs w:val="24"/>
        </w:rPr>
        <w:t xml:space="preserve"> сельского поселения в 2023 году.</w:t>
      </w:r>
    </w:p>
    <w:p w:rsidR="00910FEC" w:rsidRPr="00026E53" w:rsidRDefault="00910FEC" w:rsidP="00910F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sz w:val="24"/>
          <w:szCs w:val="24"/>
        </w:rPr>
        <w:tab/>
        <w:t xml:space="preserve">Администрация </w:t>
      </w:r>
      <w:proofErr w:type="spellStart"/>
      <w:r w:rsidRPr="00026E53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026E53">
        <w:rPr>
          <w:rFonts w:ascii="Times New Roman" w:hAnsi="Times New Roman"/>
          <w:sz w:val="24"/>
          <w:szCs w:val="24"/>
        </w:rPr>
        <w:t xml:space="preserve"> сельского поселения осуществляет свою деятельность в соответствии с Конституцией РФ, Федеральным законом от 06.10.2003 №131 – ФЗ «Об общих принципах организации местного самоуправления в Российской Федерации», Уставом </w:t>
      </w:r>
      <w:proofErr w:type="spellStart"/>
      <w:r w:rsidRPr="00026E53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026E53">
        <w:rPr>
          <w:rFonts w:ascii="Times New Roman" w:hAnsi="Times New Roman"/>
          <w:sz w:val="24"/>
          <w:szCs w:val="24"/>
        </w:rPr>
        <w:t xml:space="preserve"> сельского поселения, и исполняет   возложенные на администрацию полномочия в рамках имеющихся финансовых возможностей.</w:t>
      </w:r>
    </w:p>
    <w:p w:rsidR="00910FEC" w:rsidRPr="00026E53" w:rsidRDefault="00910FEC" w:rsidP="00910F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sz w:val="24"/>
          <w:szCs w:val="24"/>
        </w:rPr>
        <w:tab/>
        <w:t>В состав сельского поселения  входят 29  населенных пунктов, из них 2 посёлка (п. Прогресс и п. Раздолье)  и 27 деревень.  Общая  площадь сельского поселения    составляет 18300 га.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hAnsi="Times New Roman"/>
          <w:sz w:val="24"/>
          <w:szCs w:val="24"/>
        </w:rPr>
        <w:tab/>
        <w:t>Численность населения по состоянию  на 1 января 2023 года  составила  2318</w:t>
      </w:r>
      <w:r w:rsidRPr="00026E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26E53">
        <w:rPr>
          <w:rFonts w:ascii="Times New Roman" w:hAnsi="Times New Roman"/>
          <w:sz w:val="24"/>
          <w:szCs w:val="24"/>
        </w:rPr>
        <w:t>человек.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Основное количество населения проживает в п. Прогресс, более 1500 человек. Численность населения в деревнях уменьшается.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На территории п. Прогресс осуществляли деятельность</w:t>
      </w: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детский сад,  почтовое отделение, Дом культуры, библиотека, </w:t>
      </w:r>
      <w:r w:rsidRPr="00026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ГОБУЗ «Центр общей врачебной (семейной) практики Прогресс».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Медицинское   обслуживание населения в п. Прогресс, д.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Греблошь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Ненаежник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, д. Прудник, д. Бабино д. Юрино, д.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Тини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Шестниково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осуществлялось</w:t>
      </w:r>
      <w:r w:rsidRPr="00026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Центром общей врачебной (семейной) практики Прогресс».</w:t>
      </w:r>
      <w:proofErr w:type="gramEnd"/>
      <w:r w:rsidRPr="00026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 деревнях   сельского поселения медицинское обслуживание осуществляли  учреждения, расположенные на территории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Сушанского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Волокского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Кончанско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-Суворовского поселений,   жители п. Раздолье  обслуживались ФАП ПМК-3.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Торговое обслуживание населения отдалённых деревень осуществлялось  автолавками, которые выезжали в деревни по графику с необходимым набором продуктов. Жалоб  от жителей деревень на работу автолавок  в администрацию сельского поселения  не поступало.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области  нормотворческой деятельности администрация сельского поселения работала под  контролем 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Боровичской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межрайонной  прокуратуры. За 2023 год  направлено 36  проектов постановлений, 23 проекта  решений. Администрацией сельского поселения  ежемесячно представлялись  нормативные правовые акты в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Боровичскую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межрайонную прокуратуру,  направлялись   в государственное областное  казенное учреждение «Центр муниципальной правовой информации» (в г. Великий Новгород).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Норамативные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правовые акты размещались на официальном сайте администрации сельского поселения в сети «Интернет»,  публиковались в  бюллетене «Официальный вестник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Прогресского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поселения».  С нормативными правовыми актами, опубликованными в бюллетене, жители поселения могли ознакомиться  на сайте в разделе «Для жителей» (подраздел «Услуги и сервисы»). </w:t>
      </w:r>
    </w:p>
    <w:p w:rsidR="00910FEC" w:rsidRPr="00026E53" w:rsidRDefault="00910FEC" w:rsidP="00910FE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6E53">
        <w:rPr>
          <w:rFonts w:ascii="Times New Roman" w:hAnsi="Times New Roman"/>
          <w:sz w:val="24"/>
          <w:szCs w:val="24"/>
          <w:lang w:eastAsia="ru-RU"/>
        </w:rPr>
        <w:tab/>
        <w:t xml:space="preserve">Администрацией сельского поселения  за 2023  год принято  131 постановление, 36 распоряжений по основной деятельности, 87  распоряжений по личному составу. </w:t>
      </w:r>
    </w:p>
    <w:p w:rsidR="00910FEC" w:rsidRPr="00026E53" w:rsidRDefault="00910FEC" w:rsidP="00910FE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6E53">
        <w:rPr>
          <w:rFonts w:ascii="Times New Roman" w:hAnsi="Times New Roman"/>
          <w:sz w:val="24"/>
          <w:szCs w:val="24"/>
          <w:lang w:eastAsia="ru-RU"/>
        </w:rPr>
        <w:tab/>
        <w:t xml:space="preserve"> Администрацией сельского поселения предоставлялось 16 муниципальных услуг.  В  администрации  поселения  работал специалист Многофункционального центра по оказанию государственных  и муниципальных услуг.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2023 году в администрацию сельского поселения поступило 43 обращения о предоставлении муниципальных услуг, что на 17% меньше чем в 2022 году (59 обращений). Самыми востребованными услугами были услуги по присвоению адресов и </w:t>
      </w:r>
      <w:proofErr w:type="gram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предоставлении</w:t>
      </w:r>
      <w:proofErr w:type="gram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выписки из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книги. Из общего количества оказанных услуг 56% составила услуга по присвоению или аннулированию адресов – 24 обращения. 32% - услуга по предоставлению выписки из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– 14 обращений.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В 2023 году поступило  49 обращений граждан. Количество обращений  по сравнению с 2022 годом увеличилось на 22,5%. Граждане обращались   по вопросам ремонта дорожной сети, спиливания аварийных деревьев, уличного освещения. Все обращения рассматривались в срок, направлялись ответы заявителям.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Нотариальные действия администрацией сельского поселения не совершались ввиду отсутствия обращений.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В 2023 году на территории сельского осуществляли  деятельность 7 крестьянских (фермерских) хозяйств, более</w:t>
      </w: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40 частных и индивидуальных предприятий.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proofErr w:type="gram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В  2023 году Администрацией   сельского поселения согласно  Государственной программе эффективного вовлечения в оборот земель сельскохозяйственного назначения и развития мелиоративного комплекса РФ  проведены работы по заключению муниципальных контрактов  на подготовку проектов межевания паевых земельных участков  ТОО «Прогресс-1» и ТОО «Восход» на площади </w:t>
      </w: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2283,15 га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 проведение кадастровых работ на земельных участках, находящихся в  собственности муниципального образования, на площади  </w:t>
      </w: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3425,55 га</w:t>
      </w:r>
      <w:proofErr w:type="gram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.  На эти цели израсходовано  </w:t>
      </w: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749 000 рублей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за счет субсидий из областного бюджета – </w:t>
      </w: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711 550 рублей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,  из бюджета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Прогресского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-  </w:t>
      </w: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34 450 рублей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. Сформированные участки будут предоставляться заинтересованным лицам для сельскохозяйственного производства.</w:t>
      </w:r>
    </w:p>
    <w:p w:rsidR="00910FEC" w:rsidRPr="00026E53" w:rsidRDefault="00910FEC" w:rsidP="00910FEC">
      <w:pPr>
        <w:spacing w:after="0" w:line="240" w:lineRule="auto"/>
        <w:ind w:firstLine="8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ФИНАНСОВОЕ ОБЕСПЕЧЕНИЕ СЕЛЬСКОГО ПОСЕЛЕНИЯ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Pr="00026E53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 полномочий органов местного самоуправления в полной мере зависит от обеспеченности финансами, в </w:t>
      </w:r>
      <w:proofErr w:type="gramStart"/>
      <w:r w:rsidRPr="00026E53">
        <w:rPr>
          <w:rFonts w:ascii="Times New Roman" w:hAnsi="Times New Roman"/>
          <w:sz w:val="24"/>
          <w:szCs w:val="24"/>
          <w:shd w:val="clear" w:color="auto" w:fill="FFFFFF"/>
        </w:rPr>
        <w:t>связи</w:t>
      </w:r>
      <w:proofErr w:type="gramEnd"/>
      <w:r w:rsidRPr="00026E53">
        <w:rPr>
          <w:rFonts w:ascii="Times New Roman" w:hAnsi="Times New Roman"/>
          <w:sz w:val="24"/>
          <w:szCs w:val="24"/>
          <w:shd w:val="clear" w:color="auto" w:fill="FFFFFF"/>
        </w:rPr>
        <w:t xml:space="preserve"> с чем  одним из главных вопросов местного значения поселения является формирование, утверждение, исполнение бюджета поселения и контроль за его исполнением.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В бюджет  поселения за 2023 год поступило   доходов  от  всех источников – 11 675 843,54  руб., при плане 11 437 931,00 руб.  и это составило 102,8 % к плану: 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Дотации на выравнивание бюджетной обеспеченности      –  4 788 900 руб.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Субвенция на воинский учёт                                                  -    287 600  руб.</w:t>
      </w:r>
    </w:p>
    <w:p w:rsidR="00910FEC" w:rsidRPr="00026E53" w:rsidRDefault="00910FEC" w:rsidP="00910FEC">
      <w:pPr>
        <w:tabs>
          <w:tab w:val="left" w:pos="0"/>
          <w:tab w:val="left" w:pos="2240"/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Субсидии бюджетам сельским поселениям на                     -    1 736 000 руб.</w:t>
      </w:r>
    </w:p>
    <w:p w:rsidR="00910FEC" w:rsidRPr="00026E53" w:rsidRDefault="00910FEC" w:rsidP="00910FEC">
      <w:pPr>
        <w:tabs>
          <w:tab w:val="left" w:pos="0"/>
          <w:tab w:val="left" w:pos="2240"/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формирование муниципальных дорожных фондов</w:t>
      </w:r>
    </w:p>
    <w:p w:rsidR="00910FEC" w:rsidRPr="00026E53" w:rsidRDefault="00910FEC" w:rsidP="00910FEC">
      <w:pPr>
        <w:tabs>
          <w:tab w:val="left" w:pos="0"/>
          <w:tab w:val="left" w:pos="2240"/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Субсидии бюджетам сельских поселений на                        -    711 550  руб. </w:t>
      </w:r>
    </w:p>
    <w:p w:rsidR="00910FEC" w:rsidRPr="00026E53" w:rsidRDefault="00910FEC" w:rsidP="00910FEC">
      <w:pPr>
        <w:tabs>
          <w:tab w:val="left" w:pos="0"/>
          <w:tab w:val="left" w:pos="2240"/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подготовку проектов межевания земельных участков</w:t>
      </w:r>
    </w:p>
    <w:p w:rsidR="00910FEC" w:rsidRPr="00026E53" w:rsidRDefault="00910FEC" w:rsidP="00910FEC">
      <w:pPr>
        <w:tabs>
          <w:tab w:val="left" w:pos="0"/>
          <w:tab w:val="left" w:pos="2240"/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и проведение кадастровых работ</w:t>
      </w:r>
    </w:p>
    <w:p w:rsidR="00910FEC" w:rsidRPr="00026E53" w:rsidRDefault="00910FEC" w:rsidP="00910FEC">
      <w:pPr>
        <w:tabs>
          <w:tab w:val="left" w:pos="0"/>
          <w:tab w:val="left" w:pos="2240"/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Прочие  межбюджетные трансферты                                     -     319381 руб.  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Собственные доходы составили 3 741 012,54  руб.  при плане 3 501 100,00 руб.; и это составляет 106,8 % к плану.  Собственные доходы увеличились по сравнению с 2022 годом на 272 940,02 руб.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Из чего состоят доходы: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Налог на доходы физических лиц   99 455,44 руб.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Налог на имущество физ. лиц         1 720 462,77 руб.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Земельный налог                               1 020 521,88 руб. 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Единый сельхозналог                       3 279,39 руб.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Акцизы на топливо                          897 293,06  руб.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Основными составляющими доходов бюджета составляют</w:t>
      </w:r>
      <w:r w:rsidRPr="00026E5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 на имущество физических  лиц, земельный налог, акцизы на топливо.  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Доходы от оплаты налога на имущество физических лиц увеличились на 294 779,78 руб., или на 20,68 %. Доходы от оплаты   земельного налога уменьшились на 6,66 %, или на 72 862,96 руб. Поступление акцизов увеличилось на 19 227,98 руб. Поступление от налога на доходы физических увеличилось на 32 043,83 руб.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0"/>
          <w:tab w:val="left" w:pos="1680"/>
          <w:tab w:val="left" w:pos="2240"/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ДОРОГИ МЕСТНОГО ЗНАЧЕНИЯ</w:t>
      </w:r>
    </w:p>
    <w:p w:rsidR="00910FEC" w:rsidRPr="00026E53" w:rsidRDefault="00910FEC" w:rsidP="00910FEC">
      <w:pPr>
        <w:tabs>
          <w:tab w:val="left" w:pos="0"/>
          <w:tab w:val="left" w:pos="1680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Протяженность дорог местного значения составляет 18 км 293 м, из них 7 км 145 м с твердым покрытием.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Дорожно-строительные организации  согласно заключенным  контрактам и договорам проводили работы по зимнему и летнему содержанию автодорог в </w:t>
      </w:r>
      <w:proofErr w:type="spellStart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Прогресском</w:t>
      </w:r>
      <w:proofErr w:type="spellEnd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сельском поселении. 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Работы по зимнему содержанию дорог (расчистка от снега) производились индивидуальным предпринимателем  Григорьевым Сергеем  Александровичем и индивидуальным предпринимателем  </w:t>
      </w:r>
      <w:proofErr w:type="spellStart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Вихровым</w:t>
      </w:r>
      <w:proofErr w:type="spellEnd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Сергеем Николаевичем. Общая сумма затраченных средств составила </w:t>
      </w:r>
      <w:r w:rsidRPr="00026E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505 550 рублей</w:t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(ИП Григорьев С.А. -</w:t>
      </w:r>
      <w:r w:rsidRPr="00026E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339 550</w:t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рублей, ИП Вихров С.Н. - </w:t>
      </w:r>
      <w:r w:rsidRPr="00026E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166 000</w:t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рублей).</w:t>
      </w:r>
    </w:p>
    <w:p w:rsidR="00910FEC" w:rsidRPr="00026E53" w:rsidRDefault="00910FEC" w:rsidP="00910FEC">
      <w:pPr>
        <w:tabs>
          <w:tab w:val="left" w:pos="708"/>
          <w:tab w:val="left" w:pos="12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Обработка дорог  песчано-соляной смесью производилась   ООО «Спецтранс-53».    Сумма работ составила </w:t>
      </w:r>
      <w:r w:rsidRPr="00026E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99 000,00</w:t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рублей.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Работы выполнялись в полном объёме и в срок.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Выполнены  работы   по установке    дорожных знаков на металлической стойке в п. Прогресс на сумму </w:t>
      </w:r>
      <w:r w:rsidRPr="00026E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21 871,79 </w:t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рублей.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Выполнен комплекс геодезических и кадастровых работ в связи с изготовлением технического плана по изменению характеристики    автомобильной дороги    местного     значения в  п. Прогресс по ул. Дружбы на сумму </w:t>
      </w:r>
      <w:r w:rsidRPr="00026E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9 000,00</w:t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 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Проведено    </w:t>
      </w:r>
      <w:proofErr w:type="spellStart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грейдерование</w:t>
      </w:r>
      <w:proofErr w:type="spellEnd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дорог   в  д. Алешино   и    д</w:t>
      </w:r>
      <w:proofErr w:type="gramStart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Жаворонково</w:t>
      </w:r>
      <w:proofErr w:type="spellEnd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на сумму </w:t>
      </w:r>
      <w:r w:rsidRPr="00026E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18 200,00</w:t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электронного аукциона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ООО «Спецтрас-53» </w:t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 выполнен ремонт участков автомобильных дорог общего пользования - улично-дорожной сети в п. Прогресс по ул. Гагарина  (участок дороги от ул. Зелёной до ул. Шоссейной)   и ул. Шоссейной (картами от ул. Дружбы до перекрестка с ул. Зелёной), в д. </w:t>
      </w:r>
      <w:proofErr w:type="spellStart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Тини</w:t>
      </w:r>
      <w:proofErr w:type="spellEnd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ул. Свободы (на повороте на ул. Новую) и в д. </w:t>
      </w:r>
      <w:proofErr w:type="spellStart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Жаворонково</w:t>
      </w:r>
      <w:proofErr w:type="spellEnd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общую сумму </w:t>
      </w:r>
      <w:r w:rsidRPr="00026E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proofErr w:type="gramEnd"/>
      <w:r w:rsidRPr="00026E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329 200,00 </w:t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рублей. </w:t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как была подана одна заявка на участие в аукционе,  аукцион был признан несостоявшимся, и  муниципальный контракт был заключен с единственным подрядчиком по начальной (максимальной) цене контракта (</w:t>
      </w:r>
      <w:r w:rsidRPr="00026E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цене, выше которой контракт не может быть заключен).</w:t>
      </w:r>
      <w:proofErr w:type="gramEnd"/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Экономии средств от проведения процедуры аукциона не было.  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Осуществлен строительный контроль (приемка работ, выполненных  ООО «Спецтранс-53») на сумму </w:t>
      </w:r>
      <w:r w:rsidRPr="00026E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34 900,00 </w:t>
      </w:r>
      <w:r w:rsidRPr="0002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руб.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b/>
          <w:sz w:val="24"/>
          <w:szCs w:val="24"/>
        </w:rPr>
        <w:tab/>
      </w:r>
      <w:r w:rsidRPr="00026E53">
        <w:rPr>
          <w:rFonts w:ascii="Times New Roman" w:hAnsi="Times New Roman"/>
          <w:sz w:val="24"/>
          <w:szCs w:val="24"/>
        </w:rPr>
        <w:t xml:space="preserve">Итого из средств дорожного фонда бюджета </w:t>
      </w:r>
      <w:proofErr w:type="spellStart"/>
      <w:r w:rsidRPr="00026E53">
        <w:rPr>
          <w:rFonts w:ascii="Times New Roman" w:hAnsi="Times New Roman"/>
          <w:sz w:val="24"/>
          <w:szCs w:val="24"/>
        </w:rPr>
        <w:t>Прогресского</w:t>
      </w:r>
      <w:proofErr w:type="spellEnd"/>
      <w:r w:rsidRPr="00026E53">
        <w:rPr>
          <w:rFonts w:ascii="Times New Roman" w:hAnsi="Times New Roman"/>
          <w:sz w:val="24"/>
          <w:szCs w:val="24"/>
        </w:rPr>
        <w:t xml:space="preserve">  сельского поселения израсходовано: </w:t>
      </w:r>
      <w:r w:rsidRPr="00026E53">
        <w:rPr>
          <w:rFonts w:ascii="Times New Roman" w:hAnsi="Times New Roman"/>
          <w:b/>
          <w:sz w:val="24"/>
          <w:szCs w:val="24"/>
        </w:rPr>
        <w:t>3 017 721</w:t>
      </w:r>
      <w:r w:rsidRPr="00026E53">
        <w:rPr>
          <w:rFonts w:ascii="Times New Roman" w:hAnsi="Times New Roman"/>
          <w:sz w:val="24"/>
          <w:szCs w:val="24"/>
        </w:rPr>
        <w:t xml:space="preserve"> рублей  </w:t>
      </w:r>
      <w:r w:rsidRPr="00026E53">
        <w:rPr>
          <w:rFonts w:ascii="Times New Roman" w:hAnsi="Times New Roman"/>
          <w:b/>
          <w:sz w:val="24"/>
          <w:szCs w:val="24"/>
        </w:rPr>
        <w:t xml:space="preserve">79 </w:t>
      </w:r>
      <w:r w:rsidRPr="00026E53">
        <w:rPr>
          <w:rFonts w:ascii="Times New Roman" w:hAnsi="Times New Roman"/>
          <w:sz w:val="24"/>
          <w:szCs w:val="24"/>
        </w:rPr>
        <w:t>копеек.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БЛАГОУСТРОЙСТВА, ОЗЕЛЕНЕНИЯ, СБОРА И ВЫВОЗА БЫТОВЫХ ОТХОДОВ И МУСОРА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lang w:eastAsia="ru-RU"/>
        </w:rPr>
        <w:tab/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администрацией сельского поселения проводятся  мероприятия по благоустройству, уборке и озеленению территории сельского поселения. 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В 2023 году сбор и вывоз бытового мусора из жилой зоны осуществлялся специализированной организацией ООО «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Спецтранс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», являющейся региональным оператором. 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Одной из проблем в нашем поселении  продолжают являться    несанкционированные свалки. В 2023 году были ликвидированы несанкционированные свалки  в п. Прогресс   в районе  д.№8  по ул. Строителей (у контейнерной площадки) и за д.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Тини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. На эти цели было израсходовано</w:t>
      </w: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104800 рублей, что на 52 200 рублей меньше чем в 2022 году.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Одной из причин образования несанкционированных свалок является  низкий уровень  культуры жителей поселения в сфере обращения с твердыми коммунальными отходами.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Администрация сельского поселения работ по спиливанию аварийных деревьев не проводилось.</w:t>
      </w:r>
    </w:p>
    <w:p w:rsidR="00910FEC" w:rsidRPr="00026E53" w:rsidRDefault="00910FEC" w:rsidP="00910FEC">
      <w:pPr>
        <w:tabs>
          <w:tab w:val="left" w:pos="0"/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На весенне-летний период по договору гражданско-правового характера  было принято два человека, которые выполняли работы по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окашиванию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травы и вырубке кустарников и уборке мусора на территории поселения. Работы по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окашиванию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выполнены  на общую  сумму  </w:t>
      </w:r>
      <w:r w:rsidRPr="00026E53">
        <w:rPr>
          <w:rFonts w:ascii="Times New Roman" w:hAnsi="Times New Roman"/>
          <w:sz w:val="24"/>
          <w:szCs w:val="24"/>
        </w:rPr>
        <w:t>78 088,75 руб.</w:t>
      </w:r>
      <w:r w:rsidRPr="00026E53">
        <w:rPr>
          <w:rFonts w:ascii="Times New Roman" w:hAnsi="Times New Roman"/>
          <w:sz w:val="28"/>
          <w:szCs w:val="28"/>
        </w:rPr>
        <w:t>,</w:t>
      </w: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по уборке мусора выполнены на сумму </w:t>
      </w:r>
      <w:r w:rsidRPr="00026E53">
        <w:rPr>
          <w:rFonts w:ascii="Times New Roman" w:hAnsi="Times New Roman"/>
          <w:sz w:val="24"/>
          <w:szCs w:val="24"/>
        </w:rPr>
        <w:t>120 382,92 руб</w:t>
      </w:r>
      <w:r w:rsidRPr="00026E53">
        <w:rPr>
          <w:rFonts w:ascii="Times New Roman" w:hAnsi="Times New Roman"/>
          <w:sz w:val="28"/>
          <w:szCs w:val="28"/>
        </w:rPr>
        <w:t>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2023  году   на площади   9 га   произведена   химическая  обработка борщевика в п. Раздолье, д.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Тини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, у д. Большие Леса, на которую затрачено  175,455 тыс. руб. Данные работы были произведены за счет собственных сре</w:t>
      </w:r>
      <w:proofErr w:type="gram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умме 24 тыс. руб. и межбюджетных трансфертов в сумме 95,455 тыс. руб.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2023 году произведена установка новой контейнерной площадки за д.8 по ул. Строителей  п. Прогресс, израсходовано </w:t>
      </w:r>
      <w:r w:rsidRPr="00026E53">
        <w:rPr>
          <w:rFonts w:ascii="Times New Roman" w:hAnsi="Times New Roman"/>
          <w:sz w:val="24"/>
          <w:szCs w:val="24"/>
        </w:rPr>
        <w:t>97 037,14 руб</w:t>
      </w:r>
      <w:r w:rsidRPr="00026E53">
        <w:rPr>
          <w:rFonts w:ascii="Times New Roman" w:hAnsi="Times New Roman"/>
          <w:sz w:val="28"/>
          <w:szCs w:val="28"/>
        </w:rPr>
        <w:t>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Установлено ограждение  напротив д.17 по ул. Гагарина п. Прогресс.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Благодаря неравнодушным жителям и старшим  многоквартирных домов придомовые территории находятся в надлежащем состоянии.  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ЖИЛИЩНО-КОММУНАЛЬНОЕ ХОЗЯЙСТВО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С 2015 года полномочия по тепл</w:t>
      </w:r>
      <w:proofErr w:type="gram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, газо-, водоснабжению и водоотведению являются полномочиями муниципального района. Содержание и  обслуживание муниципального жилищного фонда  - также полномочия муниципального района.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На территории поселения 38 многоквартирных домов.  Управляющая компания – ООО  «ЖЭУ»,   которая   занимается   вопросами   содержания   многоквартирных  домов в п. Прогресс  в технически исправном состоянии.  По-прежнему в течение нескольких лет остается нерешенной проблема по  обслуживанию многоквартирных домов  по ул. Строителей д.№8, д.№12, д.№14.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Завершена  газификация  д.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Тини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. Ведутся работы по газификации населенных пунктов Березник,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Жаворонково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Спасское</w:t>
      </w:r>
      <w:proofErr w:type="gram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едутся работы по изготовлению необходимой документации по газификации д. </w:t>
      </w:r>
      <w:proofErr w:type="gram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Алёшино</w:t>
      </w:r>
      <w:proofErr w:type="gram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УЛИЧНОЕ ОСВЕЩЕНИЕ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области исполнения полномочий по организации уличного освещения в населенных пунктах выполнена модернизация приборов уличного освещения в количестве 6 единиц.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уличное освещение потрачено 638597,53  руб., что на 85086,68 руб. больше по сравнению с 2022 годом. Закуплены материалы на сумму </w:t>
      </w:r>
      <w:r w:rsidRPr="00026E53">
        <w:rPr>
          <w:rFonts w:ascii="Times New Roman" w:hAnsi="Times New Roman"/>
          <w:sz w:val="24"/>
          <w:szCs w:val="24"/>
        </w:rPr>
        <w:t>103 132,13 руб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обслуживание источников уличного освещения затраты составили </w:t>
      </w:r>
      <w:r w:rsidRPr="00026E53">
        <w:rPr>
          <w:rFonts w:ascii="Times New Roman" w:hAnsi="Times New Roman"/>
          <w:sz w:val="24"/>
          <w:szCs w:val="24"/>
        </w:rPr>
        <w:t>231 540,00 рублей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СОЗДАНИЕ УСЛОВИЙ ДЛЯ ОРГАНИЗАЦИИ ДОСУГА, ОБЕСПЕЧЕНИЕ ЖИТЕЛЕЙ УСЛУГАМИ ОРГАНИЗАЦИЙ КУЛЬТУРЫ, СПОРТА, УЧАСТИЯ В СОХРАНЕНИИ, ВОЗРОЖДЕНИИ И РАЗВИТИИ НАРОДНЫХ ХУДОЖЕСТВЕННЫХ ПРОМЫСЛОВ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На территории сельского поселения имеются Дом культуры,  библиотека.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Администрацией  сельского поселения совместно с Домом культуры   проведены   мероприятия, посвященные праздничным датам, в том  числе   Дню Победы, Дню посёлка Прогресс, Дню пожилых людей, Дню матери,  празднование Нового года. 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В 2023 году на проведение культурных мероприятий  администрацией сельского поселения Дому культуры выделены денежные средства в сумме 14</w:t>
      </w: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руб. </w:t>
      </w:r>
    </w:p>
    <w:p w:rsidR="00910FEC" w:rsidRPr="00026E53" w:rsidRDefault="00910FEC" w:rsidP="00910FEC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ab/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ПОЖАРНОЙ БЕЗОПАСНОСТИ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Все работы на территории сельского поселения осуществлялись  в соответствии с разработанным Планом мероприятий по пожарной безопасности.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Осуществлялся инструктаж по мерам пожарной безопасности населения   сельского поселения под роспись и   выдачей памяток. Материалы на противопожарную тематику размещались на официальном сайте администрации сельского поселения и  публиковались  в бюллетене «Официальный вестник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Прогресского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поселения».</w:t>
      </w:r>
      <w:r w:rsidRPr="00026E53">
        <w:rPr>
          <w:rFonts w:ascii="Times New Roman" w:hAnsi="Times New Roman"/>
          <w:sz w:val="24"/>
          <w:szCs w:val="24"/>
        </w:rPr>
        <w:t xml:space="preserve"> 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sz w:val="24"/>
          <w:szCs w:val="24"/>
        </w:rPr>
        <w:t xml:space="preserve">        В населенных пунктах  сельского поселения имеется 6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наружных источников противопожарного водоснабжения</w:t>
      </w:r>
      <w:r w:rsidRPr="00026E53">
        <w:rPr>
          <w:rFonts w:ascii="Times New Roman" w:hAnsi="Times New Roman"/>
          <w:sz w:val="24"/>
          <w:szCs w:val="24"/>
        </w:rPr>
        <w:t xml:space="preserve">  (в п. Прогресс –2, д. </w:t>
      </w:r>
      <w:proofErr w:type="spellStart"/>
      <w:r w:rsidRPr="00026E53">
        <w:rPr>
          <w:rFonts w:ascii="Times New Roman" w:hAnsi="Times New Roman"/>
          <w:sz w:val="24"/>
          <w:szCs w:val="24"/>
        </w:rPr>
        <w:t>Тини</w:t>
      </w:r>
      <w:proofErr w:type="spellEnd"/>
      <w:r w:rsidRPr="00026E53">
        <w:rPr>
          <w:rFonts w:ascii="Times New Roman" w:hAnsi="Times New Roman"/>
          <w:sz w:val="24"/>
          <w:szCs w:val="24"/>
        </w:rPr>
        <w:t xml:space="preserve"> – 1,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д. </w:t>
      </w:r>
      <w:proofErr w:type="gram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Алёшино</w:t>
      </w:r>
      <w:proofErr w:type="gram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– 3). Администрация сельского поселения поддерживала их  в надлежащем состоянии. В зимний период производилась расчистка подъездных путей по мере необходимости, в летний период  - 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окашивание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вырубка кустарника. 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Осуществлялся контроль за </w:t>
      </w:r>
      <w:proofErr w:type="gram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наличием</w:t>
      </w:r>
      <w:proofErr w:type="gram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в населенных пунктах звуковых сигналов, светоотражающих указателей «Стрелка», «Пожарный водоем».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Весной и осенью 2023 года проведены беседы с собственниками  жилых домов по очистке придомовых и прилегающих территорий от сухой травы, бытового мусора.   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В  2023 году  на территории сельского поселения  произошло 3 пожара</w:t>
      </w: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Количество пожаров по сравнению с 2022 годом не увеличилось</w:t>
      </w: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жилом секторе произошло 2 пожара (д. Быково, д.7, д.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Тини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, ул. Мира, д.16). К сожалению,  при пожаре в д. Быково сгорели человека. В  д. Прудник  сгорела хозяйственная постройка.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администрации сельского поселения по обеспечению общественного порядка осуществлялась  посредством  взаимодействия с правоохранительными органами. 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со  специалистом «БКЦСО» проведено 2  рейда в  семьи, относящиеся к «категории риска». Проведены  беседы с родителями об ответственности за воспитание детей, необходимости </w:t>
      </w:r>
      <w:proofErr w:type="gram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ними. 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НАСЕЛЕНИЕМ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Администрация сельского поселения опирается в своей работе на старост сельских населенных пунктов. В течение 2023 года постоянно поддерживалась с ними связь, совместно решались вопросы в области благоустройства, дорожной деятельности, уличного освещения</w:t>
      </w:r>
      <w:proofErr w:type="gram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таросты  всегда отзывались на просьбы  администрации и жителей населенных пунктов. Особенно хочется отметить старосту д.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Тини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 Иванову Галину Михайловну, старосту д. Спасское Кузьмину Татьяну  Анатольевну, принимавших активное участие не только в решении вопросов населенных пунктов, а также успешно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представлявших  поселение  в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межпоселенческом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соревновании  по скандинавской ходьбе.</w:t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поселении много  неравнодушных к проблемам сельского поселения и оказывающих посильное участие в их решении жителей, в том числе  Егорова Елена Николаевна, Гордеев Николай Николаевич,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Михель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Ивановна, жители  посёлка  Прогресс; Павлушина Галина Степановна, жительница д. Горка; Сержантов Иван Яковлевич, житель д. </w:t>
      </w:r>
      <w:proofErr w:type="spellStart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Лыткино</w:t>
      </w:r>
      <w:proofErr w:type="spellEnd"/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сельском поселении   работал Совет ветеранов, Общественный совет, члены которых принимали участие в общественной и культурной  жизни поселения. 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6E53">
        <w:rPr>
          <w:rFonts w:ascii="Times New Roman" w:eastAsia="Times New Roman" w:hAnsi="Times New Roman"/>
          <w:b/>
          <w:sz w:val="24"/>
          <w:szCs w:val="24"/>
          <w:lang w:eastAsia="ru-RU"/>
        </w:rPr>
        <w:t>ВОИНСКИЙ УЧЕТ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sz w:val="24"/>
          <w:szCs w:val="24"/>
        </w:rPr>
        <w:tab/>
        <w:t>В 2023 году администрация сельского поселения проводила работу по воинскому учету граждан, пребывающих в запасе и с молодежью призывного возраста.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sz w:val="24"/>
          <w:szCs w:val="24"/>
        </w:rPr>
        <w:tab/>
        <w:t>Всего на первичном воинском учете состояло: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sz w:val="24"/>
          <w:szCs w:val="24"/>
        </w:rPr>
        <w:tab/>
        <w:t>- граждан, подлежащих призыву на военную службу 21 человек,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sz w:val="24"/>
          <w:szCs w:val="24"/>
        </w:rPr>
        <w:tab/>
        <w:t>- 11 офицеров запаса,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sz w:val="24"/>
          <w:szCs w:val="24"/>
        </w:rPr>
        <w:tab/>
        <w:t>- 489 прапорщиков, мичманов, сержантов, старшин, солдат и  матросов  запаса.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sz w:val="24"/>
          <w:szCs w:val="24"/>
        </w:rPr>
        <w:t xml:space="preserve">       Ежемесячно представлялись   в военный  комиссариат  (</w:t>
      </w:r>
      <w:proofErr w:type="spellStart"/>
      <w:r w:rsidRPr="00026E53">
        <w:rPr>
          <w:rFonts w:ascii="Times New Roman" w:hAnsi="Times New Roman"/>
          <w:sz w:val="24"/>
          <w:szCs w:val="24"/>
        </w:rPr>
        <w:t>Боровичского</w:t>
      </w:r>
      <w:proofErr w:type="spellEnd"/>
      <w:r w:rsidRPr="00026E53">
        <w:rPr>
          <w:rFonts w:ascii="Times New Roman" w:hAnsi="Times New Roman"/>
          <w:sz w:val="24"/>
          <w:szCs w:val="24"/>
        </w:rPr>
        <w:t xml:space="preserve"> и Мошенского муниципальных районов, </w:t>
      </w:r>
      <w:proofErr w:type="spellStart"/>
      <w:r w:rsidRPr="00026E53">
        <w:rPr>
          <w:rFonts w:ascii="Times New Roman" w:hAnsi="Times New Roman"/>
          <w:sz w:val="24"/>
          <w:szCs w:val="24"/>
        </w:rPr>
        <w:t>Хвойнинского</w:t>
      </w:r>
      <w:proofErr w:type="spellEnd"/>
      <w:r w:rsidRPr="00026E53">
        <w:rPr>
          <w:rFonts w:ascii="Times New Roman" w:hAnsi="Times New Roman"/>
          <w:sz w:val="24"/>
          <w:szCs w:val="24"/>
        </w:rPr>
        <w:t xml:space="preserve"> муниципального округа Новгородской  области) сведения  о количественном  составе граждан, состоявших   на  воинском учете  и    именные  списки граждан у которых произошли   изменения  в учетных  данных, снятых  с воинского учета  и принятых  на воинский  учет.  Движение  учитываемых  граждан в 2023 году составило 62 человека. Из них убыло 49 человек, в том числе  с достижением предельного возраста пребывания в запасе за 2023 год сняты с воинского учета 16 человек  (это мужчины  1973 и женщины 1978 года рождения) прибыло  13 человек, в том числе 2 человека, уволенных из Вооруженных Сил Российской Федерации.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sz w:val="24"/>
          <w:szCs w:val="24"/>
        </w:rPr>
        <w:tab/>
        <w:t>Представлены в военный  комиссариат (</w:t>
      </w:r>
      <w:proofErr w:type="spellStart"/>
      <w:r w:rsidRPr="00026E53">
        <w:rPr>
          <w:rFonts w:ascii="Times New Roman" w:hAnsi="Times New Roman"/>
          <w:sz w:val="24"/>
          <w:szCs w:val="24"/>
        </w:rPr>
        <w:t>Боровичского</w:t>
      </w:r>
      <w:proofErr w:type="spellEnd"/>
      <w:r w:rsidRPr="00026E53">
        <w:rPr>
          <w:rFonts w:ascii="Times New Roman" w:hAnsi="Times New Roman"/>
          <w:sz w:val="24"/>
          <w:szCs w:val="24"/>
        </w:rPr>
        <w:t xml:space="preserve"> и Мошенского муниципальных районов, </w:t>
      </w:r>
      <w:proofErr w:type="spellStart"/>
      <w:r w:rsidRPr="00026E53">
        <w:rPr>
          <w:rFonts w:ascii="Times New Roman" w:hAnsi="Times New Roman"/>
          <w:sz w:val="24"/>
          <w:szCs w:val="24"/>
        </w:rPr>
        <w:t>Хвойнинского</w:t>
      </w:r>
      <w:proofErr w:type="spellEnd"/>
      <w:r w:rsidRPr="00026E53">
        <w:rPr>
          <w:rFonts w:ascii="Times New Roman" w:hAnsi="Times New Roman"/>
          <w:sz w:val="24"/>
          <w:szCs w:val="24"/>
        </w:rPr>
        <w:t xml:space="preserve"> муниципального округа Новгородской  области) сведения, в соответствии с постановлением Правительства РФ от 27.11.2006 №719 »Об утверждении Положения о воинском учете» </w:t>
      </w:r>
    </w:p>
    <w:p w:rsidR="00910FEC" w:rsidRPr="00026E53" w:rsidRDefault="00910FEC" w:rsidP="00910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sz w:val="24"/>
          <w:szCs w:val="24"/>
        </w:rPr>
        <w:tab/>
        <w:t>В 2023 году  первоначальной постановке на воинский учет поставлено 14 человек.  В 2024 году в  военном   комиссариате  (</w:t>
      </w:r>
      <w:proofErr w:type="spellStart"/>
      <w:r w:rsidRPr="00026E53">
        <w:rPr>
          <w:rFonts w:ascii="Times New Roman" w:hAnsi="Times New Roman"/>
          <w:sz w:val="24"/>
          <w:szCs w:val="24"/>
        </w:rPr>
        <w:t>Боровичского</w:t>
      </w:r>
      <w:proofErr w:type="spellEnd"/>
      <w:r w:rsidRPr="00026E53">
        <w:rPr>
          <w:rFonts w:ascii="Times New Roman" w:hAnsi="Times New Roman"/>
          <w:sz w:val="24"/>
          <w:szCs w:val="24"/>
        </w:rPr>
        <w:t xml:space="preserve"> и Мошенского муниципальных районов, </w:t>
      </w:r>
      <w:proofErr w:type="spellStart"/>
      <w:r w:rsidRPr="00026E53">
        <w:rPr>
          <w:rFonts w:ascii="Times New Roman" w:hAnsi="Times New Roman"/>
          <w:sz w:val="24"/>
          <w:szCs w:val="24"/>
        </w:rPr>
        <w:t>Хвойнинского</w:t>
      </w:r>
      <w:proofErr w:type="spellEnd"/>
      <w:r w:rsidRPr="00026E53">
        <w:rPr>
          <w:rFonts w:ascii="Times New Roman" w:hAnsi="Times New Roman"/>
          <w:sz w:val="24"/>
          <w:szCs w:val="24"/>
        </w:rPr>
        <w:t xml:space="preserve"> муниципального округа Новгородской области)  на первоначальный воинский учет  будет поставлено  9  юношей.</w:t>
      </w:r>
    </w:p>
    <w:p w:rsidR="00910FEC" w:rsidRPr="00026E53" w:rsidRDefault="00910FEC" w:rsidP="00910FEC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DFDFD"/>
        </w:rPr>
      </w:pPr>
    </w:p>
    <w:p w:rsidR="00910FEC" w:rsidRPr="00026E53" w:rsidRDefault="00910FEC" w:rsidP="00910F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3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ab/>
        <w:t xml:space="preserve">В заключение нужно отметить, что  на территории поселения живет много людей, неравнодушных к состоянию своего  населенного пункта и поселения в целом. При нашем тесном взаимодействии можно плодотворно решать  и решить многие вопросы. </w:t>
      </w:r>
    </w:p>
    <w:p w:rsidR="00910FEC" w:rsidRPr="00026E53" w:rsidRDefault="00910FEC" w:rsidP="00910FEC">
      <w:pPr>
        <w:tabs>
          <w:tab w:val="left" w:pos="1680"/>
        </w:tabs>
        <w:rPr>
          <w:rFonts w:ascii="Times New Roman" w:hAnsi="Times New Roman"/>
          <w:sz w:val="24"/>
          <w:szCs w:val="24"/>
        </w:rPr>
      </w:pPr>
    </w:p>
    <w:p w:rsidR="00910FEC" w:rsidRPr="00026E53" w:rsidRDefault="00910FEC" w:rsidP="00910FEC">
      <w:pPr>
        <w:tabs>
          <w:tab w:val="left" w:pos="1680"/>
        </w:tabs>
        <w:rPr>
          <w:rFonts w:ascii="Times New Roman" w:hAnsi="Times New Roman"/>
          <w:sz w:val="24"/>
          <w:szCs w:val="24"/>
        </w:rPr>
      </w:pPr>
    </w:p>
    <w:p w:rsidR="00910FEC" w:rsidRPr="00026E53" w:rsidRDefault="00910FEC" w:rsidP="00910FEC">
      <w:pPr>
        <w:rPr>
          <w:rFonts w:ascii="Times New Roman" w:hAnsi="Times New Roman"/>
          <w:sz w:val="24"/>
          <w:szCs w:val="24"/>
        </w:rPr>
      </w:pPr>
    </w:p>
    <w:p w:rsidR="00910FEC" w:rsidRPr="00026E53" w:rsidRDefault="00910FEC" w:rsidP="00910FEC">
      <w:pPr>
        <w:rPr>
          <w:rFonts w:ascii="Times New Roman" w:hAnsi="Times New Roman"/>
          <w:sz w:val="24"/>
          <w:szCs w:val="24"/>
        </w:rPr>
      </w:pPr>
    </w:p>
    <w:p w:rsidR="00910FEC" w:rsidRPr="00026E53" w:rsidRDefault="00910FEC" w:rsidP="00910FEC">
      <w:pPr>
        <w:rPr>
          <w:rFonts w:ascii="Times New Roman" w:hAnsi="Times New Roman"/>
          <w:sz w:val="24"/>
          <w:szCs w:val="24"/>
        </w:rPr>
      </w:pPr>
    </w:p>
    <w:p w:rsidR="008F5ADA" w:rsidRDefault="008F5ADA">
      <w:bookmarkStart w:id="0" w:name="_GoBack"/>
      <w:bookmarkEnd w:id="0"/>
    </w:p>
    <w:sectPr w:rsidR="008F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33"/>
    <w:rsid w:val="008F5ADA"/>
    <w:rsid w:val="00910FEC"/>
    <w:rsid w:val="00D8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F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F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2869</Words>
  <Characters>16359</Characters>
  <Application>Microsoft Office Word</Application>
  <DocSecurity>0</DocSecurity>
  <Lines>136</Lines>
  <Paragraphs>38</Paragraphs>
  <ScaleCrop>false</ScaleCrop>
  <Company/>
  <LinksUpToDate>false</LinksUpToDate>
  <CharactersWithSpaces>19190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2024-06-24T13:13:00Z</dcterms:created>
  <dcterms:modified xsi:type="dcterms:W3CDTF">2024-06-24T13:13:00Z</dcterms:modified>
</cp:coreProperties>
</file>