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0E2" w:rsidRDefault="002040E2"/>
    <w:p w:rsidR="002040E2" w:rsidRPr="007C1A6C" w:rsidRDefault="002040E2" w:rsidP="002040E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 CYR" w:eastAsia="Times New Roman" w:hAnsi="Times New Roman CYR" w:cs="Times New Roman CYR"/>
          <w:b/>
          <w:bCs/>
          <w:noProof/>
          <w:color w:val="26282F"/>
          <w:sz w:val="24"/>
          <w:szCs w:val="24"/>
          <w:lang w:eastAsia="ru-RU"/>
        </w:rPr>
      </w:pPr>
    </w:p>
    <w:p w:rsidR="002040E2" w:rsidRPr="007C1A6C" w:rsidRDefault="002040E2" w:rsidP="002040E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7C1A6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2D8A8A" wp14:editId="0528887C">
            <wp:simplePos x="0" y="0"/>
            <wp:positionH relativeFrom="column">
              <wp:posOffset>196215</wp:posOffset>
            </wp:positionH>
            <wp:positionV relativeFrom="paragraph">
              <wp:posOffset>-15240</wp:posOffset>
            </wp:positionV>
            <wp:extent cx="575310" cy="6781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eastAsia="Times New Roman" w:hAnsi="Times New Roman CYR" w:cs="Times New Roman CYR"/>
          <w:b/>
          <w:bCs/>
          <w:noProof/>
          <w:color w:val="26282F"/>
          <w:sz w:val="24"/>
          <w:szCs w:val="24"/>
          <w:lang w:eastAsia="ru-RU"/>
        </w:rPr>
        <w:t xml:space="preserve">               </w:t>
      </w:r>
      <w:r w:rsidRPr="007C1A6C">
        <w:rPr>
          <w:rFonts w:ascii="Verdana" w:eastAsia="Times New Roman" w:hAnsi="Verdana" w:cs="Times New Roman CYR"/>
          <w:b/>
          <w:bCs/>
          <w:sz w:val="32"/>
          <w:szCs w:val="32"/>
          <w:lang w:eastAsia="ru-RU"/>
        </w:rPr>
        <w:t xml:space="preserve">    БЮЛЛЕТЕНЬ «ОФИЦИАЛЬНЫЙ   ВЕСТНИК</w:t>
      </w:r>
    </w:p>
    <w:p w:rsidR="002040E2" w:rsidRPr="007C1A6C" w:rsidRDefault="002040E2" w:rsidP="002040E2">
      <w:pPr>
        <w:spacing w:after="0" w:line="240" w:lineRule="auto"/>
        <w:rPr>
          <w:rFonts w:ascii="Verdana" w:eastAsia="Calibri" w:hAnsi="Verdana" w:cs="Times New Roman"/>
          <w:b/>
          <w:sz w:val="32"/>
          <w:szCs w:val="32"/>
        </w:rPr>
      </w:pPr>
      <w:r w:rsidRPr="007C1A6C">
        <w:rPr>
          <w:rFonts w:ascii="Verdana" w:eastAsia="Calibri" w:hAnsi="Verdana" w:cs="Times New Roman"/>
          <w:b/>
          <w:sz w:val="32"/>
          <w:szCs w:val="32"/>
        </w:rPr>
        <w:t xml:space="preserve">            ПРОГРЕССКОГО  СЕЛЬСКОГО ПОСЕЛЕНИЯ» </w:t>
      </w:r>
    </w:p>
    <w:p w:rsidR="002040E2" w:rsidRPr="007C1A6C" w:rsidRDefault="002040E2" w:rsidP="002040E2">
      <w:pPr>
        <w:spacing w:after="0" w:line="240" w:lineRule="auto"/>
        <w:rPr>
          <w:rFonts w:ascii="Verdana" w:eastAsia="Calibri" w:hAnsi="Verdana" w:cs="Times New Roman"/>
          <w:b/>
          <w:sz w:val="32"/>
          <w:szCs w:val="32"/>
        </w:rPr>
      </w:pPr>
      <w:r w:rsidRPr="007C1A6C">
        <w:rPr>
          <w:rFonts w:ascii="Verdana" w:eastAsia="Calibri" w:hAnsi="Verdana" w:cs="Times New Roman"/>
          <w:b/>
          <w:sz w:val="32"/>
          <w:szCs w:val="32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№ 10   </w:t>
      </w:r>
      <w:r w:rsidRPr="007C1A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FE2F4C">
        <w:rPr>
          <w:rFonts w:ascii="Times New Roman" w:eastAsia="Calibri" w:hAnsi="Times New Roman" w:cs="Times New Roman"/>
          <w:b/>
          <w:sz w:val="28"/>
          <w:szCs w:val="28"/>
        </w:rPr>
        <w:t>28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апреля  </w:t>
      </w:r>
      <w:r w:rsidRPr="007C1A6C">
        <w:rPr>
          <w:rFonts w:ascii="Times New Roman" w:eastAsia="Calibri" w:hAnsi="Times New Roman" w:cs="Times New Roman"/>
          <w:b/>
          <w:sz w:val="28"/>
          <w:szCs w:val="28"/>
        </w:rPr>
        <w:t xml:space="preserve">     2022   года</w:t>
      </w:r>
      <w:r w:rsidRPr="007C1A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</w:t>
      </w:r>
      <w:r w:rsidRPr="007C1A6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</w:p>
    <w:tbl>
      <w:tblPr>
        <w:tblpPr w:leftFromText="180" w:rightFromText="180" w:bottomFromText="200" w:vertAnchor="text" w:horzAnchor="margin" w:tblpY="26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969"/>
        <w:gridCol w:w="1985"/>
      </w:tblGrid>
      <w:tr w:rsidR="002040E2" w:rsidRPr="007C1A6C" w:rsidTr="00B31790">
        <w:trPr>
          <w:trHeight w:val="21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Учредитель бюллетеня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Совет депутатов </w:t>
            </w:r>
            <w:proofErr w:type="spellStart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Прогресского</w:t>
            </w:r>
            <w:proofErr w:type="spellEnd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сельского поселения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Время подписания в печать: </w:t>
            </w:r>
            <w:r w:rsidR="00FE2F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.2022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графику- 12. 00; фактически- 12.00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Редакция, издатель, распространитель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Администрация </w:t>
            </w:r>
            <w:proofErr w:type="spellStart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Прогресского</w:t>
            </w:r>
            <w:proofErr w:type="spellEnd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сельского поселения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редакции: Новгородская область,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Боровичский</w:t>
            </w:r>
            <w:proofErr w:type="spellEnd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п. Прогресс,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</w:t>
            </w:r>
            <w:proofErr w:type="spellEnd"/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. </w:t>
            </w: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Зелёная</w:t>
            </w: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, </w:t>
            </w: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</w:t>
            </w: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.13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E-mail: adm-progress@yandex.ru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Главный редактор 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С.В. Николаева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тел. 47-471, 47-542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тираж- 3 экз.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Бесплатно</w:t>
            </w:r>
          </w:p>
          <w:p w:rsidR="002040E2" w:rsidRPr="007C1A6C" w:rsidRDefault="002040E2" w:rsidP="00B3179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040E2" w:rsidRPr="002040E2" w:rsidRDefault="002040E2" w:rsidP="002040E2">
      <w:pPr>
        <w:ind w:firstLine="708"/>
      </w:pPr>
      <w:r w:rsidRPr="002040E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C507A3" wp14:editId="6BC2E1F0">
            <wp:extent cx="5312797" cy="3416473"/>
            <wp:effectExtent l="0" t="0" r="2540" b="0"/>
            <wp:docPr id="4" name="Рисунок 4" descr="original_photo-thumb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inal_photo-thumb_6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24" cy="34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E2" w:rsidRPr="002040E2" w:rsidRDefault="002040E2" w:rsidP="002040E2">
      <w:pPr>
        <w:tabs>
          <w:tab w:val="left" w:pos="1110"/>
        </w:tabs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040E2">
        <w:rPr>
          <w:rFonts w:ascii="Times New Roman" w:eastAsia="Calibri" w:hAnsi="Times New Roman" w:cs="Times New Roman"/>
          <w:sz w:val="20"/>
          <w:szCs w:val="20"/>
        </w:rPr>
        <w:t xml:space="preserve">В большинстве случаев палы травы происходят по вине человека. Сухая растительность может легко воспламениться от оставленного без присмотра костра, непотушенной сигареты или случайно брошенной спички, а также на местах складирования мусора и стеклянной тары, при попадании на которую солнечные лучи </w:t>
      </w:r>
      <w:proofErr w:type="spellStart"/>
      <w:r w:rsidRPr="002040E2">
        <w:rPr>
          <w:rFonts w:ascii="Times New Roman" w:eastAsia="Calibri" w:hAnsi="Times New Roman" w:cs="Times New Roman"/>
          <w:sz w:val="20"/>
          <w:szCs w:val="20"/>
        </w:rPr>
        <w:t>фукусируются</w:t>
      </w:r>
      <w:proofErr w:type="spellEnd"/>
      <w:r w:rsidRPr="002040E2">
        <w:rPr>
          <w:rFonts w:ascii="Times New Roman" w:eastAsia="Calibri" w:hAnsi="Times New Roman" w:cs="Times New Roman"/>
          <w:sz w:val="20"/>
          <w:szCs w:val="20"/>
        </w:rPr>
        <w:t xml:space="preserve"> и происходит нагрев и дальнейшее воспламенение рядом произрастающей сухой растительности.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40E2">
        <w:rPr>
          <w:rFonts w:ascii="Times New Roman" w:eastAsia="Calibri" w:hAnsi="Times New Roman" w:cs="Times New Roman"/>
          <w:sz w:val="20"/>
          <w:szCs w:val="20"/>
        </w:rPr>
        <w:t>Контролировать сжигание травы практически невозможно, и последствия могут быть трагичны. Зачастую огонь горящих полей доходит до населенных пунктов и уничтожает дома и хозяйственные постройки, нанося немалый материальный ущерб.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2040E2">
        <w:rPr>
          <w:rFonts w:ascii="Times New Roman" w:eastAsia="Calibri" w:hAnsi="Times New Roman" w:cs="Times New Roman"/>
          <w:b/>
          <w:sz w:val="20"/>
          <w:szCs w:val="20"/>
        </w:rPr>
        <w:t xml:space="preserve">Отдел надзорной деятельности и профилактической работы по </w:t>
      </w:r>
      <w:proofErr w:type="spellStart"/>
      <w:r w:rsidRPr="002040E2">
        <w:rPr>
          <w:rFonts w:ascii="Times New Roman" w:eastAsia="Calibri" w:hAnsi="Times New Roman" w:cs="Times New Roman"/>
          <w:b/>
          <w:sz w:val="20"/>
          <w:szCs w:val="20"/>
        </w:rPr>
        <w:t>Боровичскому</w:t>
      </w:r>
      <w:proofErr w:type="spellEnd"/>
      <w:r w:rsidRPr="002040E2">
        <w:rPr>
          <w:rFonts w:ascii="Times New Roman" w:eastAsia="Calibri" w:hAnsi="Times New Roman" w:cs="Times New Roman"/>
          <w:b/>
          <w:sz w:val="20"/>
          <w:szCs w:val="20"/>
        </w:rPr>
        <w:t xml:space="preserve"> и </w:t>
      </w:r>
      <w:proofErr w:type="spellStart"/>
      <w:r w:rsidRPr="002040E2">
        <w:rPr>
          <w:rFonts w:ascii="Times New Roman" w:eastAsia="Calibri" w:hAnsi="Times New Roman" w:cs="Times New Roman"/>
          <w:b/>
          <w:sz w:val="20"/>
          <w:szCs w:val="20"/>
        </w:rPr>
        <w:t>Любытинскому</w:t>
      </w:r>
      <w:proofErr w:type="spellEnd"/>
      <w:r w:rsidRPr="002040E2">
        <w:rPr>
          <w:rFonts w:ascii="Times New Roman" w:eastAsia="Calibri" w:hAnsi="Times New Roman" w:cs="Times New Roman"/>
          <w:b/>
          <w:sz w:val="20"/>
          <w:szCs w:val="20"/>
        </w:rPr>
        <w:t xml:space="preserve"> районам  напоминает основные правила пожарной безопасности в весенний период!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40E2">
        <w:rPr>
          <w:rFonts w:ascii="Times New Roman" w:eastAsia="Calibri" w:hAnsi="Times New Roman" w:cs="Times New Roman"/>
          <w:sz w:val="20"/>
          <w:szCs w:val="20"/>
        </w:rPr>
        <w:t>- не бросайте на землю горящие спички и окурки;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40E2">
        <w:rPr>
          <w:rFonts w:ascii="Times New Roman" w:eastAsia="Calibri" w:hAnsi="Times New Roman" w:cs="Times New Roman"/>
          <w:sz w:val="20"/>
          <w:szCs w:val="20"/>
        </w:rPr>
        <w:t>- не разжигайте костры в сухую и ветреную погоду, не оставляйте их непотушенными;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40E2">
        <w:rPr>
          <w:rFonts w:ascii="Times New Roman" w:eastAsia="Calibri" w:hAnsi="Times New Roman" w:cs="Times New Roman"/>
          <w:sz w:val="20"/>
          <w:szCs w:val="20"/>
        </w:rPr>
        <w:t>- не разрешайте детям играть с пожароопасными предметами;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40E2">
        <w:rPr>
          <w:rFonts w:ascii="Times New Roman" w:eastAsia="Calibri" w:hAnsi="Times New Roman" w:cs="Times New Roman"/>
          <w:sz w:val="20"/>
          <w:szCs w:val="20"/>
        </w:rPr>
        <w:t>- тщательно продумайте все меры безопасности при проведении отдыха и обеспечьте их неукоснительное выполнение, как взрослыми, так и детьми;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040E2">
        <w:rPr>
          <w:rFonts w:ascii="Times New Roman" w:eastAsia="Calibri" w:hAnsi="Times New Roman" w:cs="Times New Roman"/>
          <w:sz w:val="20"/>
          <w:szCs w:val="20"/>
        </w:rPr>
        <w:t>- не оставляйте непотушенные спички, окурки, стеклянные бутылки (на солнце они работают как увеличительные стекла, фокусируют солнечный свет и поджигают траву);</w:t>
      </w:r>
    </w:p>
    <w:p w:rsidR="002040E2" w:rsidRPr="002040E2" w:rsidRDefault="002040E2" w:rsidP="002040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2040E2">
        <w:rPr>
          <w:rFonts w:ascii="Times New Roman" w:eastAsia="Calibri" w:hAnsi="Times New Roman" w:cs="Times New Roman"/>
          <w:b/>
          <w:sz w:val="20"/>
          <w:szCs w:val="20"/>
        </w:rPr>
        <w:t>- не проходите мимо горящей травы, при невозможности потушить пожар своими силами, звоните по телефонам 101 или 112!</w:t>
      </w:r>
    </w:p>
    <w:p w:rsidR="005D77FC" w:rsidRDefault="002040E2" w:rsidP="005D77FC">
      <w:pPr>
        <w:suppressAutoHyphens/>
        <w:spacing w:after="0" w:line="240" w:lineRule="auto"/>
        <w:jc w:val="center"/>
        <w:rPr>
          <w:sz w:val="20"/>
          <w:szCs w:val="20"/>
        </w:rPr>
      </w:pPr>
      <w:r w:rsidRPr="002040E2">
        <w:rPr>
          <w:sz w:val="20"/>
          <w:szCs w:val="20"/>
        </w:rPr>
        <w:tab/>
      </w:r>
    </w:p>
    <w:p w:rsidR="005D77FC" w:rsidRDefault="005D77FC" w:rsidP="005D77FC">
      <w:pPr>
        <w:suppressAutoHyphens/>
        <w:spacing w:after="0" w:line="240" w:lineRule="auto"/>
        <w:jc w:val="center"/>
        <w:rPr>
          <w:sz w:val="20"/>
          <w:szCs w:val="20"/>
        </w:rPr>
      </w:pPr>
    </w:p>
    <w:p w:rsidR="005D77FC" w:rsidRDefault="005D77FC" w:rsidP="005D77FC">
      <w:pPr>
        <w:suppressAutoHyphens/>
        <w:spacing w:after="0" w:line="240" w:lineRule="auto"/>
        <w:jc w:val="center"/>
        <w:rPr>
          <w:sz w:val="20"/>
          <w:szCs w:val="20"/>
        </w:rPr>
      </w:pPr>
    </w:p>
    <w:p w:rsidR="005D77FC" w:rsidRDefault="005D77FC" w:rsidP="005D77FC">
      <w:pPr>
        <w:suppressAutoHyphens/>
        <w:spacing w:after="0" w:line="240" w:lineRule="auto"/>
        <w:jc w:val="center"/>
        <w:rPr>
          <w:sz w:val="20"/>
          <w:szCs w:val="20"/>
        </w:rPr>
      </w:pPr>
    </w:p>
    <w:p w:rsidR="005D77FC" w:rsidRDefault="005D77FC" w:rsidP="005D77FC">
      <w:pPr>
        <w:suppressAutoHyphens/>
        <w:spacing w:after="0" w:line="240" w:lineRule="auto"/>
        <w:jc w:val="center"/>
        <w:rPr>
          <w:sz w:val="20"/>
          <w:szCs w:val="20"/>
        </w:rPr>
      </w:pPr>
    </w:p>
    <w:p w:rsidR="005D77FC" w:rsidRDefault="005D77FC" w:rsidP="005D77FC">
      <w:pPr>
        <w:suppressAutoHyphens/>
        <w:spacing w:after="0" w:line="240" w:lineRule="auto"/>
        <w:jc w:val="center"/>
        <w:rPr>
          <w:sz w:val="20"/>
          <w:szCs w:val="20"/>
        </w:rPr>
      </w:pPr>
    </w:p>
    <w:p w:rsidR="005D77FC" w:rsidRPr="005D77FC" w:rsidRDefault="005D77FC" w:rsidP="005D77F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D77FC">
        <w:rPr>
          <w:rFonts w:ascii="Times New Roman" w:hAnsi="Times New Roman" w:cs="Times New Roman"/>
          <w:sz w:val="20"/>
          <w:szCs w:val="20"/>
        </w:rPr>
        <w:t>2</w:t>
      </w:r>
    </w:p>
    <w:p w:rsidR="005D77FC" w:rsidRPr="005D77FC" w:rsidRDefault="005D77FC" w:rsidP="005D77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5D77FC">
        <w:rPr>
          <w:rFonts w:ascii="Times New Roman" w:eastAsia="Times New Roman" w:hAnsi="Times New Roman" w:cs="Times New Roman"/>
          <w:b/>
          <w:lang w:eastAsia="ar-SA"/>
        </w:rPr>
        <w:t>ИНФОРМАЦИЯ</w:t>
      </w:r>
    </w:p>
    <w:p w:rsidR="005D77FC" w:rsidRPr="005D77FC" w:rsidRDefault="005D77FC" w:rsidP="005D77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5D77FC" w:rsidRPr="005D77FC" w:rsidRDefault="005D77FC" w:rsidP="005D77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7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20 апреля 2022 года в здании Администрации </w:t>
      </w:r>
      <w:proofErr w:type="spellStart"/>
      <w:r w:rsidRPr="005D77F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Прогресского</w:t>
      </w:r>
      <w:proofErr w:type="spellEnd"/>
      <w:r w:rsidRPr="005D77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состоялись публичные слушания по проекту отчёта об исполнении  бюджета </w:t>
      </w:r>
      <w:proofErr w:type="spellStart"/>
      <w:r w:rsidRPr="005D77F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Прогресского</w:t>
      </w:r>
      <w:proofErr w:type="spellEnd"/>
      <w:r w:rsidRPr="005D77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    поселения      за     2021 год. </w:t>
      </w:r>
    </w:p>
    <w:p w:rsidR="005D77FC" w:rsidRPr="005D77FC" w:rsidRDefault="005D77FC" w:rsidP="005D77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7FC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Замечаний и предложений  не поступило.</w:t>
      </w:r>
    </w:p>
    <w:p w:rsidR="005D77FC" w:rsidRPr="005D77FC" w:rsidRDefault="005D77FC" w:rsidP="005D77FC">
      <w:pPr>
        <w:rPr>
          <w:rFonts w:ascii="Calibri" w:eastAsia="Calibri" w:hAnsi="Calibri" w:cs="Times New Roman"/>
        </w:rPr>
      </w:pPr>
    </w:p>
    <w:p w:rsidR="00D32DDC" w:rsidRPr="00D32DDC" w:rsidRDefault="00D32DDC" w:rsidP="00D32DDC">
      <w:pPr>
        <w:shd w:val="clear" w:color="auto" w:fill="FFFFFF"/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32DDC">
        <w:rPr>
          <w:rFonts w:ascii="Times New Roman" w:hAnsi="Times New Roman" w:cs="Times New Roman"/>
          <w:b/>
          <w:sz w:val="24"/>
          <w:szCs w:val="24"/>
        </w:rPr>
        <w:t>Заместитель Генерального прокурора России Алексей Захаров провел личный прием граждан в Новгородской области</w:t>
      </w:r>
    </w:p>
    <w:p w:rsidR="00D32DDC" w:rsidRPr="00D32DDC" w:rsidRDefault="00D32DDC" w:rsidP="00D32DDC">
      <w:pPr>
        <w:shd w:val="clear" w:color="auto" w:fill="FFFFFF"/>
        <w:spacing w:after="0" w:line="240" w:lineRule="exact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</w:p>
    <w:p w:rsidR="00D32DDC" w:rsidRPr="00D32DDC" w:rsidRDefault="00D32DDC" w:rsidP="00D32DDC">
      <w:pPr>
        <w:pStyle w:val="a9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D32DDC">
        <w:rPr>
          <w:sz w:val="20"/>
          <w:szCs w:val="20"/>
        </w:rPr>
        <w:t>Сегодня, 21 апреля 2022 года, заместитель Генерального прокурора Российской Федерации Алексей Захаров провел личный прием граждан, проживающих в Новгородской области.</w:t>
      </w:r>
      <w:bookmarkStart w:id="0" w:name="_GoBack"/>
      <w:bookmarkEnd w:id="0"/>
    </w:p>
    <w:p w:rsidR="00D32DDC" w:rsidRPr="00D32DDC" w:rsidRDefault="00D32DDC" w:rsidP="00D32DDC">
      <w:pPr>
        <w:pStyle w:val="a9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D32DDC">
        <w:rPr>
          <w:sz w:val="20"/>
          <w:szCs w:val="20"/>
        </w:rPr>
        <w:t xml:space="preserve">В приеме граждан участвовали прокурор Новгородской области Юрий </w:t>
      </w:r>
      <w:proofErr w:type="spellStart"/>
      <w:r w:rsidRPr="00D32DDC">
        <w:rPr>
          <w:sz w:val="20"/>
          <w:szCs w:val="20"/>
        </w:rPr>
        <w:t>Немкин</w:t>
      </w:r>
      <w:proofErr w:type="spellEnd"/>
      <w:r w:rsidRPr="00D32DDC">
        <w:rPr>
          <w:sz w:val="20"/>
          <w:szCs w:val="20"/>
        </w:rPr>
        <w:t xml:space="preserve">, Губернатор Новгородской области Андрей Никитин, уполномоченный по правам ребенка в Новгородской области Татьяна Ефимова, уполномоченный по правам человека в Новгородской области Анатолий </w:t>
      </w:r>
      <w:proofErr w:type="spellStart"/>
      <w:r w:rsidRPr="00D32DDC">
        <w:rPr>
          <w:sz w:val="20"/>
          <w:szCs w:val="20"/>
        </w:rPr>
        <w:t>Бойцев</w:t>
      </w:r>
      <w:proofErr w:type="spellEnd"/>
      <w:r w:rsidRPr="00D32DDC">
        <w:rPr>
          <w:sz w:val="20"/>
          <w:szCs w:val="20"/>
        </w:rPr>
        <w:t>.</w:t>
      </w:r>
    </w:p>
    <w:p w:rsidR="00D32DDC" w:rsidRPr="00D32DDC" w:rsidRDefault="00D32DDC" w:rsidP="00D32DDC">
      <w:pPr>
        <w:pStyle w:val="a9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D32DDC">
        <w:rPr>
          <w:sz w:val="20"/>
          <w:szCs w:val="20"/>
        </w:rPr>
        <w:t>Обращения граждан, обратившихся на прием к заместителю Генерального прокурора Российской Федерации, касались вопросов соблюдения законности в сферах оплаты труда, жилищно-коммунального хозяйства, благоустройства, безопасности дорожного движения, здравоохранения, образования.</w:t>
      </w:r>
    </w:p>
    <w:p w:rsidR="00D32DDC" w:rsidRPr="00D32DDC" w:rsidRDefault="00D32DDC" w:rsidP="00D32DDC">
      <w:pPr>
        <w:pStyle w:val="a9"/>
        <w:spacing w:before="0" w:beforeAutospacing="0" w:after="0" w:afterAutospacing="0"/>
        <w:ind w:firstLine="709"/>
        <w:jc w:val="both"/>
        <w:rPr>
          <w:i/>
          <w:sz w:val="20"/>
          <w:szCs w:val="20"/>
        </w:rPr>
      </w:pPr>
      <w:r w:rsidRPr="00D32DDC">
        <w:rPr>
          <w:sz w:val="20"/>
          <w:szCs w:val="20"/>
        </w:rPr>
        <w:t xml:space="preserve">Например, заявители из п. Волот пожаловались на задержку выплаты заработной платы на одном из строительно-ремонтных предприятий области. Жительница п. Окуловка сообщила о незаконном требовании персонала </w:t>
      </w:r>
      <w:proofErr w:type="spellStart"/>
      <w:r w:rsidRPr="00D32DDC">
        <w:rPr>
          <w:sz w:val="20"/>
          <w:szCs w:val="20"/>
        </w:rPr>
        <w:t>Окуловской</w:t>
      </w:r>
      <w:proofErr w:type="spellEnd"/>
      <w:r w:rsidRPr="00D32DDC">
        <w:rPr>
          <w:sz w:val="20"/>
          <w:szCs w:val="20"/>
        </w:rPr>
        <w:t xml:space="preserve"> центральной больницы приобретать за личный счет шприцы для сдачи анализов крови. В Великом Новгороде родители детей, страдающих сахарным диабетом, обратились за защитой их прав в вопросах обеспечения медицинскими изделиями непрерывного мониторинга глюкозы.</w:t>
      </w:r>
    </w:p>
    <w:p w:rsidR="00D32DDC" w:rsidRPr="00D32DDC" w:rsidRDefault="00D32DDC" w:rsidP="00D32DDC">
      <w:pPr>
        <w:pStyle w:val="a9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D32DDC">
        <w:rPr>
          <w:sz w:val="20"/>
          <w:szCs w:val="20"/>
        </w:rPr>
        <w:t xml:space="preserve">Граждане указывали на бездействие органов местного самоуправления по организации уличного освещения, вывоза бытовых отходов, водоснабжения населения, обеспечения безопасности образовательных учреждений. Так, житель </w:t>
      </w:r>
      <w:proofErr w:type="spellStart"/>
      <w:r w:rsidRPr="00D32DDC">
        <w:rPr>
          <w:sz w:val="20"/>
          <w:szCs w:val="20"/>
        </w:rPr>
        <w:t>Хвойнинского</w:t>
      </w:r>
      <w:proofErr w:type="spellEnd"/>
      <w:r w:rsidRPr="00D32DDC">
        <w:rPr>
          <w:sz w:val="20"/>
          <w:szCs w:val="20"/>
        </w:rPr>
        <w:t xml:space="preserve"> района поднял вопрос о ненадлежащем содержании общественного колодца в деревне </w:t>
      </w:r>
      <w:proofErr w:type="spellStart"/>
      <w:r w:rsidRPr="00D32DDC">
        <w:rPr>
          <w:sz w:val="20"/>
          <w:szCs w:val="20"/>
        </w:rPr>
        <w:t>Остахново</w:t>
      </w:r>
      <w:proofErr w:type="spellEnd"/>
      <w:r w:rsidRPr="00D32DDC">
        <w:rPr>
          <w:sz w:val="20"/>
          <w:szCs w:val="20"/>
        </w:rPr>
        <w:t xml:space="preserve">. Заявители из г. Малая Вишера и п. Волот обратили внимание на плохое качество уборки контейнерных площадок для сбора бытовых отходов на улицах этих районных центров. На отсутствие должной инфраструктуры по водоотведению сточных и талых вод, вследствие чего происходит подтопление домовладений и земельных участков, указали жители деревни </w:t>
      </w:r>
      <w:proofErr w:type="spellStart"/>
      <w:r w:rsidRPr="00D32DDC">
        <w:rPr>
          <w:sz w:val="20"/>
          <w:szCs w:val="20"/>
        </w:rPr>
        <w:t>Ермошкино</w:t>
      </w:r>
      <w:proofErr w:type="spellEnd"/>
      <w:r w:rsidRPr="00D32DDC">
        <w:rPr>
          <w:sz w:val="20"/>
          <w:szCs w:val="20"/>
        </w:rPr>
        <w:t xml:space="preserve"> Валдайского района.</w:t>
      </w:r>
    </w:p>
    <w:p w:rsidR="00D32DDC" w:rsidRPr="00D32DDC" w:rsidRDefault="00D32DDC" w:rsidP="00D32DDC">
      <w:pPr>
        <w:pStyle w:val="a9"/>
        <w:widowControl w:val="0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D32DDC">
        <w:rPr>
          <w:sz w:val="20"/>
          <w:szCs w:val="20"/>
        </w:rPr>
        <w:t xml:space="preserve">В ходе личного приема Алексеем Захаровым принято 28 граждан, проживающих в г. Великом Новгороде, </w:t>
      </w:r>
      <w:proofErr w:type="spellStart"/>
      <w:r w:rsidRPr="00D32DDC">
        <w:rPr>
          <w:sz w:val="20"/>
          <w:szCs w:val="20"/>
        </w:rPr>
        <w:t>Крестецком</w:t>
      </w:r>
      <w:proofErr w:type="spellEnd"/>
      <w:r w:rsidRPr="00D32DDC">
        <w:rPr>
          <w:sz w:val="20"/>
          <w:szCs w:val="20"/>
        </w:rPr>
        <w:t xml:space="preserve">, </w:t>
      </w:r>
      <w:proofErr w:type="spellStart"/>
      <w:r w:rsidRPr="00D32DDC">
        <w:rPr>
          <w:sz w:val="20"/>
          <w:szCs w:val="20"/>
        </w:rPr>
        <w:t>Маловишерском</w:t>
      </w:r>
      <w:proofErr w:type="spellEnd"/>
      <w:r w:rsidRPr="00D32DDC">
        <w:rPr>
          <w:sz w:val="20"/>
          <w:szCs w:val="20"/>
        </w:rPr>
        <w:t xml:space="preserve">, Новгородском, </w:t>
      </w:r>
      <w:proofErr w:type="spellStart"/>
      <w:r w:rsidRPr="00D32DDC">
        <w:rPr>
          <w:sz w:val="20"/>
          <w:szCs w:val="20"/>
        </w:rPr>
        <w:t>Солецком</w:t>
      </w:r>
      <w:proofErr w:type="spellEnd"/>
      <w:r w:rsidRPr="00D32DDC">
        <w:rPr>
          <w:sz w:val="20"/>
          <w:szCs w:val="20"/>
        </w:rPr>
        <w:t xml:space="preserve">, Старорусском, </w:t>
      </w:r>
      <w:proofErr w:type="spellStart"/>
      <w:r w:rsidRPr="00D32DDC">
        <w:rPr>
          <w:sz w:val="20"/>
          <w:szCs w:val="20"/>
        </w:rPr>
        <w:t>Окуловском</w:t>
      </w:r>
      <w:proofErr w:type="spellEnd"/>
      <w:r w:rsidRPr="00D32DDC">
        <w:rPr>
          <w:sz w:val="20"/>
          <w:szCs w:val="20"/>
        </w:rPr>
        <w:t xml:space="preserve">, </w:t>
      </w:r>
      <w:proofErr w:type="spellStart"/>
      <w:r w:rsidRPr="00D32DDC">
        <w:rPr>
          <w:sz w:val="20"/>
          <w:szCs w:val="20"/>
        </w:rPr>
        <w:t>Хвойнинском</w:t>
      </w:r>
      <w:proofErr w:type="spellEnd"/>
      <w:r w:rsidRPr="00D32DDC">
        <w:rPr>
          <w:sz w:val="20"/>
          <w:szCs w:val="20"/>
        </w:rPr>
        <w:t xml:space="preserve"> и в других районах Новгородской области.</w:t>
      </w:r>
    </w:p>
    <w:p w:rsidR="00D32DDC" w:rsidRPr="00D32DDC" w:rsidRDefault="00D32DDC" w:rsidP="00D32DDC">
      <w:pPr>
        <w:pStyle w:val="a9"/>
        <w:widowControl w:val="0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D32DDC">
        <w:rPr>
          <w:sz w:val="20"/>
          <w:szCs w:val="20"/>
        </w:rPr>
        <w:t xml:space="preserve">По каждому их обращению организована проверка, ход и </w:t>
      </w:r>
      <w:proofErr w:type="gramStart"/>
      <w:r w:rsidRPr="00D32DDC">
        <w:rPr>
          <w:sz w:val="20"/>
          <w:szCs w:val="20"/>
        </w:rPr>
        <w:t>результаты</w:t>
      </w:r>
      <w:proofErr w:type="gramEnd"/>
      <w:r w:rsidRPr="00D32DDC">
        <w:rPr>
          <w:sz w:val="20"/>
          <w:szCs w:val="20"/>
        </w:rPr>
        <w:t xml:space="preserve"> которых находятся на личном контроле заместителя Генерального прокурора Российской Федерации.</w:t>
      </w:r>
    </w:p>
    <w:p w:rsidR="00D32DDC" w:rsidRPr="00D32DDC" w:rsidRDefault="00D32DDC" w:rsidP="00D32DDC">
      <w:pPr>
        <w:pStyle w:val="a9"/>
        <w:widowControl w:val="0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p w:rsidR="00D32DDC" w:rsidRPr="00D32DDC" w:rsidRDefault="00D32DDC" w:rsidP="00D32DDC">
      <w:pPr>
        <w:pStyle w:val="a9"/>
        <w:widowControl w:val="0"/>
        <w:spacing w:before="0" w:beforeAutospacing="0" w:after="0" w:afterAutospacing="0" w:line="240" w:lineRule="exact"/>
        <w:ind w:left="3969"/>
        <w:jc w:val="both"/>
        <w:rPr>
          <w:rFonts w:eastAsia="Calibri"/>
          <w:sz w:val="20"/>
          <w:szCs w:val="20"/>
        </w:rPr>
      </w:pPr>
      <w:r w:rsidRPr="00D32DDC">
        <w:rPr>
          <w:b/>
          <w:sz w:val="20"/>
          <w:szCs w:val="20"/>
        </w:rPr>
        <w:t>Управление Генеральной прокуратуры Российской Федерации по Северо-Западному федеральному округу</w:t>
      </w:r>
    </w:p>
    <w:p w:rsidR="00D32DDC" w:rsidRDefault="00D32DDC" w:rsidP="00D32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32DDC" w:rsidRPr="00D32DDC" w:rsidRDefault="00D32DDC" w:rsidP="00D32DDC">
      <w:pPr>
        <w:tabs>
          <w:tab w:val="left" w:pos="3960"/>
        </w:tabs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</w:p>
    <w:p w:rsidR="00D32DDC" w:rsidRPr="00D32DDC" w:rsidRDefault="00D32DDC" w:rsidP="00D32DDC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943350" cy="2600325"/>
            <wp:effectExtent l="0" t="0" r="0" b="9525"/>
            <wp:docPr id="1" name="Рисунок 1" descr="C:\Users\5195~1\AppData\Local\Temp\Rar$DIa3628.14666\cq_9Jh8MneZ8rQMeNMasR0xTLm9eXgOsPzNZ7g0XqxztNG_yh0ZCae-QiBJKdMAZrkoORNx0LdP2bps96vVFsM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95~1\AppData\Local\Temp\Rar$DIa3628.14666\cq_9Jh8MneZ8rQMeNMasR0xTLm9eXgOsPzNZ7g0XqxztNG_yh0ZCae-QiBJKdMAZrkoORNx0LdP2bps96vVFsMg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42" cy="26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E2" w:rsidRDefault="002040E2" w:rsidP="002040E2">
      <w:pPr>
        <w:tabs>
          <w:tab w:val="left" w:pos="1695"/>
        </w:tabs>
        <w:spacing w:after="0" w:line="240" w:lineRule="auto"/>
        <w:jc w:val="both"/>
        <w:rPr>
          <w:sz w:val="20"/>
          <w:szCs w:val="20"/>
        </w:rPr>
      </w:pPr>
    </w:p>
    <w:p w:rsidR="00D32DDC" w:rsidRDefault="00D32DDC" w:rsidP="002040E2">
      <w:pPr>
        <w:tabs>
          <w:tab w:val="left" w:pos="1695"/>
        </w:tabs>
        <w:spacing w:after="0" w:line="240" w:lineRule="auto"/>
        <w:jc w:val="both"/>
        <w:rPr>
          <w:sz w:val="20"/>
          <w:szCs w:val="20"/>
        </w:rPr>
      </w:pPr>
    </w:p>
    <w:p w:rsidR="00D32DDC" w:rsidRDefault="00D32DDC" w:rsidP="00D32DDC">
      <w:pPr>
        <w:tabs>
          <w:tab w:val="left" w:pos="1695"/>
        </w:tabs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</w:p>
    <w:p w:rsidR="00D32DDC" w:rsidRDefault="00D32DDC" w:rsidP="00D32DDC">
      <w:pPr>
        <w:tabs>
          <w:tab w:val="left" w:pos="1695"/>
        </w:tabs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86200" cy="2743200"/>
            <wp:effectExtent l="0" t="0" r="0" b="0"/>
            <wp:docPr id="5" name="Рисунок 5" descr="C:\Users\5195~1\AppData\Local\Temp\Rar$DIa3628.21446\EDVaCVJmq-hTJolHZ5c81yL08bv2Stb4rzI9fW_1OkzWs0t14nt8KYwtWlDRNJRCbVe6LRpt7quy9F0sZiHYM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95~1\AppData\Local\Temp\Rar$DIa3628.21446\EDVaCVJmq-hTJolHZ5c81yL08bv2Stb4rzI9fW_1OkzWs0t14nt8KYwtWlDRNJRCbVe6LRpt7quy9F0sZiHYMU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07" cy="27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Pr="00D32DDC" w:rsidRDefault="00D32DDC" w:rsidP="00D32DDC">
      <w:pPr>
        <w:rPr>
          <w:sz w:val="20"/>
          <w:szCs w:val="20"/>
        </w:rPr>
      </w:pPr>
    </w:p>
    <w:p w:rsidR="00D32DDC" w:rsidRDefault="00D32DDC" w:rsidP="00D32DDC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457825" cy="2714625"/>
            <wp:effectExtent l="0" t="0" r="9525" b="9525"/>
            <wp:docPr id="6" name="Рисунок 6" descr="C:\Users\5195~1\AppData\Local\Temp\Rar$DIa3628.26877\ivKqAYNXCTFDa28N2hd8qBRYtiOyQ_FPKN3Pr04PwSXBTsNUp6tmWa_CbCP9hyivxvxXBIV-C2xpDDMSv8GrmE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95~1\AppData\Local\Temp\Rar$DIa3628.26877\ivKqAYNXCTFDa28N2hd8qBRYtiOyQ_FPKN3Pr04PwSXBTsNUp6tmWa_CbCP9hyivxvxXBIV-C2xpDDMSv8GrmE4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46" cy="27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 w:rsidP="00D32DDC">
      <w:pPr>
        <w:tabs>
          <w:tab w:val="left" w:pos="3315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 wp14:anchorId="78DAF274" wp14:editId="02943708">
            <wp:extent cx="5457825" cy="2905125"/>
            <wp:effectExtent l="0" t="0" r="9525" b="9525"/>
            <wp:docPr id="8" name="Рисунок 8" descr="C:\Users\5195~1\AppData\Local\Temp\Rar$DIa3628.32494\Lkm8vyqiBYG3sBRH2s9mgTqRymUAO8uqN09ZeUw8BVhqF_S0xAFOjiKVTJCPA4NlSZJPQ77ikPyyy3pp7We-Qz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95~1\AppData\Local\Temp\Rar$DIa3628.32494\Lkm8vyqiBYG3sBRH2s9mgTqRymUAO8uqN09ZeUw8BVhqF_S0xAFOjiKVTJCPA4NlSZJPQ77ikPyyy3pp7We-Qz0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88" cy="29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 w:rsidP="00D32DDC">
      <w:pPr>
        <w:rPr>
          <w:sz w:val="20"/>
          <w:szCs w:val="20"/>
        </w:rPr>
      </w:pPr>
    </w:p>
    <w:p w:rsidR="00D32DDC" w:rsidRDefault="00D32DDC" w:rsidP="00D32DDC">
      <w:pPr>
        <w:tabs>
          <w:tab w:val="left" w:pos="2415"/>
        </w:tabs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4</w:t>
      </w:r>
    </w:p>
    <w:p w:rsidR="00D32DDC" w:rsidRPr="00D32DDC" w:rsidRDefault="00D32DDC" w:rsidP="00D32DDC">
      <w:pPr>
        <w:tabs>
          <w:tab w:val="left" w:pos="241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314950" cy="3305175"/>
            <wp:effectExtent l="0" t="0" r="0" b="9525"/>
            <wp:docPr id="9" name="Рисунок 9" descr="C:\Users\5195~1\AppData\Local\Temp\Rar$DIa3628.38178\tgdBxv9kzKwdB7hRrzXwiySTgNgBR1rWFvKoA29WHoktxe0Ichg_5xziV6_OaRKHdvY5G0K_BccrUIfeTeJW4c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95~1\AppData\Local\Temp\Rar$DIa3628.38178\tgdBxv9kzKwdB7hRrzXwiySTgNgBR1rWFvKoA29WHoktxe0Ichg_5xziV6_OaRKHdvY5G0K_BccrUIfeTeJW4cq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07" cy="330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DDC" w:rsidRPr="00D32DDC" w:rsidSect="002040E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0C6" w:rsidRDefault="001C50C6" w:rsidP="005D77FC">
      <w:pPr>
        <w:spacing w:after="0" w:line="240" w:lineRule="auto"/>
      </w:pPr>
      <w:r>
        <w:separator/>
      </w:r>
    </w:p>
  </w:endnote>
  <w:endnote w:type="continuationSeparator" w:id="0">
    <w:p w:rsidR="001C50C6" w:rsidRDefault="001C50C6" w:rsidP="005D7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0C6" w:rsidRDefault="001C50C6" w:rsidP="005D77FC">
      <w:pPr>
        <w:spacing w:after="0" w:line="240" w:lineRule="auto"/>
      </w:pPr>
      <w:r>
        <w:separator/>
      </w:r>
    </w:p>
  </w:footnote>
  <w:footnote w:type="continuationSeparator" w:id="0">
    <w:p w:rsidR="001C50C6" w:rsidRDefault="001C50C6" w:rsidP="005D77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6EB"/>
    <w:rsid w:val="00105E74"/>
    <w:rsid w:val="00197E4A"/>
    <w:rsid w:val="001C50C6"/>
    <w:rsid w:val="002040E2"/>
    <w:rsid w:val="0032212C"/>
    <w:rsid w:val="004B73DF"/>
    <w:rsid w:val="005916EB"/>
    <w:rsid w:val="005D77FC"/>
    <w:rsid w:val="00D32DDC"/>
    <w:rsid w:val="00FE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77FC"/>
  </w:style>
  <w:style w:type="paragraph" w:styleId="a7">
    <w:name w:val="footer"/>
    <w:basedOn w:val="a"/>
    <w:link w:val="a8"/>
    <w:uiPriority w:val="99"/>
    <w:unhideWhenUsed/>
    <w:rsid w:val="005D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77FC"/>
  </w:style>
  <w:style w:type="paragraph" w:styleId="a9">
    <w:name w:val="Normal (Web)"/>
    <w:basedOn w:val="a"/>
    <w:uiPriority w:val="99"/>
    <w:unhideWhenUsed/>
    <w:rsid w:val="00D32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77FC"/>
  </w:style>
  <w:style w:type="paragraph" w:styleId="a7">
    <w:name w:val="footer"/>
    <w:basedOn w:val="a"/>
    <w:link w:val="a8"/>
    <w:uiPriority w:val="99"/>
    <w:unhideWhenUsed/>
    <w:rsid w:val="005D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77FC"/>
  </w:style>
  <w:style w:type="paragraph" w:styleId="a9">
    <w:name w:val="Normal (Web)"/>
    <w:basedOn w:val="a"/>
    <w:uiPriority w:val="99"/>
    <w:unhideWhenUsed/>
    <w:rsid w:val="00D32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8</cp:revision>
  <cp:lastPrinted>2022-04-28T13:20:00Z</cp:lastPrinted>
  <dcterms:created xsi:type="dcterms:W3CDTF">2022-04-19T10:38:00Z</dcterms:created>
  <dcterms:modified xsi:type="dcterms:W3CDTF">2022-04-28T13:29:00Z</dcterms:modified>
</cp:coreProperties>
</file>