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C399FE" wp14:editId="6EF784CE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26735F">
        <w:rPr>
          <w:rFonts w:ascii="Times New Roman" w:eastAsia="Calibri" w:hAnsi="Times New Roman" w:cs="Times New Roman"/>
          <w:b/>
          <w:sz w:val="28"/>
          <w:szCs w:val="28"/>
        </w:rPr>
        <w:t>№ 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35F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60533C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06F09" w:rsidRPr="007C1A6C" w:rsidTr="00206F0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26735F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30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605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533C" w:rsidRDefault="0060533C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35F" w:rsidRPr="007C1A6C" w:rsidRDefault="0026735F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ПОСТАНОВЛЕНИЕ АДМИНИСТРАЦИИ  ПРОГРЕССКОГО СЕЛЬСКОГО ПОСЕЛЕНИЯ</w:t>
      </w:r>
    </w:p>
    <w:p w:rsidR="0026735F" w:rsidRPr="0026735F" w:rsidRDefault="0026735F" w:rsidP="00267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35F">
        <w:rPr>
          <w:rFonts w:ascii="Times New Roman" w:eastAsia="Calibri" w:hAnsi="Times New Roman" w:cs="Times New Roman"/>
          <w:b/>
        </w:rPr>
        <w:t>29.03.2022 № 26</w:t>
      </w:r>
      <w:r w:rsidRPr="007C1A6C">
        <w:rPr>
          <w:rFonts w:ascii="Times New Roman" w:eastAsia="Calibri" w:hAnsi="Times New Roman" w:cs="Times New Roman"/>
          <w:b/>
          <w:sz w:val="24"/>
          <w:szCs w:val="24"/>
        </w:rPr>
        <w:t xml:space="preserve">  п. Прогресс</w:t>
      </w:r>
      <w:r w:rsidRPr="0078485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</w:t>
      </w:r>
      <w:r w:rsidRPr="0078485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26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  </w:t>
      </w:r>
      <w:proofErr w:type="gramStart"/>
      <w:r w:rsidRPr="0026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26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proofErr w:type="spellStart"/>
      <w:r w:rsidRPr="0026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26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от </w:t>
      </w:r>
      <w:r w:rsidRPr="0026735F">
        <w:rPr>
          <w:rFonts w:ascii="Times New Roman" w:eastAsia="Times New Roman" w:hAnsi="Times New Roman" w:cs="Times New Roman"/>
          <w:b/>
          <w:lang w:eastAsia="ru-RU"/>
        </w:rPr>
        <w:t>29.01.2021 №10</w:t>
      </w:r>
    </w:p>
    <w:p w:rsidR="0026735F" w:rsidRPr="0026735F" w:rsidRDefault="0026735F" w:rsidP="0026735F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35F" w:rsidRPr="0026735F" w:rsidRDefault="0026735F" w:rsidP="0026735F">
      <w:pPr>
        <w:widowControl w:val="0"/>
        <w:autoSpaceDE w:val="0"/>
        <w:autoSpaceDN w:val="0"/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</w:t>
      </w:r>
      <w:r w:rsidRPr="002673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26735F" w:rsidRPr="0026735F" w:rsidRDefault="0026735F" w:rsidP="002673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1.Признать утратившим силу  постановление Администрации </w:t>
      </w:r>
      <w:proofErr w:type="spell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от 29.01.2021 №10 «Об утверждении стоимости услуг, предоставляемых согласно гарантированному перечню услуг по погребению».</w:t>
      </w:r>
    </w:p>
    <w:p w:rsidR="0026735F" w:rsidRPr="0026735F" w:rsidRDefault="0026735F" w:rsidP="002673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Опубликовать постановление в бюллетене «Официальный вестник </w:t>
      </w:r>
      <w:proofErr w:type="spell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26735F" w:rsidRPr="0026735F" w:rsidRDefault="0026735F" w:rsidP="0026735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с момента подписания и распространяется на правоотношения, возникшие с 01.02.2022.</w:t>
      </w:r>
    </w:p>
    <w:p w:rsidR="0026735F" w:rsidRPr="0026735F" w:rsidRDefault="0026735F" w:rsidP="0026735F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proofErr w:type="spellStart"/>
      <w:r w:rsidRPr="002673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И.о</w:t>
      </w:r>
      <w:proofErr w:type="spellEnd"/>
      <w:r w:rsidRPr="002673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Главы  сельского поселения</w:t>
      </w:r>
      <w:r w:rsidRPr="002673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С.В. Николаева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735F" w:rsidRPr="0026735F" w:rsidRDefault="0026735F" w:rsidP="0026735F">
      <w:pPr>
        <w:widowControl w:val="0"/>
        <w:tabs>
          <w:tab w:val="left" w:pos="630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5F" w:rsidRPr="007C1A6C" w:rsidRDefault="0026735F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ПОСТАНОВЛЕНИЕ АДМИНИСТРАЦИИ  ПРОГРЕССКОГО СЕЛЬСКОГО ПОСЕЛЕНИЯ</w:t>
      </w:r>
    </w:p>
    <w:p w:rsidR="0026735F" w:rsidRPr="0026735F" w:rsidRDefault="0026735F" w:rsidP="002673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35F">
        <w:rPr>
          <w:rFonts w:ascii="Times New Roman" w:eastAsia="Calibri" w:hAnsi="Times New Roman" w:cs="Times New Roman"/>
          <w:b/>
        </w:rPr>
        <w:t>29.03.2022</w:t>
      </w:r>
      <w:r>
        <w:rPr>
          <w:rFonts w:ascii="Times New Roman" w:eastAsia="Calibri" w:hAnsi="Times New Roman" w:cs="Times New Roman"/>
          <w:b/>
        </w:rPr>
        <w:t xml:space="preserve"> № 27</w:t>
      </w:r>
      <w:r w:rsidRPr="007C1A6C">
        <w:rPr>
          <w:rFonts w:ascii="Times New Roman" w:eastAsia="Calibri" w:hAnsi="Times New Roman" w:cs="Times New Roman"/>
          <w:b/>
          <w:sz w:val="24"/>
          <w:szCs w:val="24"/>
        </w:rPr>
        <w:t xml:space="preserve">  п. Прогресс</w:t>
      </w:r>
      <w:r w:rsidRPr="0078485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</w:t>
      </w:r>
      <w:r w:rsidRPr="0078485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6735F" w:rsidRPr="0026735F" w:rsidRDefault="0026735F" w:rsidP="00267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35F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26735F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Правила присвоения,  изменения и аннулирования   адресов на территории  </w:t>
      </w:r>
      <w:proofErr w:type="spellStart"/>
      <w:r w:rsidRPr="0026735F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 Федерального закона от 27.07.2010 № 210-ФЗ «Об организации предоставления государственных и муниципальных услуг»,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и в соответствии   с   постановлением Правительства Российской Федерации от 16 мая 2001 года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 постановления Правительства РФ от 04.09.2020 № 1355 « О внесении изменений в Правила присвоения, изменения и аннулирования адресов»   Администрация</w:t>
      </w:r>
      <w:proofErr w:type="gram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</w:t>
      </w:r>
      <w:r w:rsidRPr="0026735F">
        <w:rPr>
          <w:rFonts w:ascii="Times New Roman" w:eastAsia="Calibri" w:hAnsi="Times New Roman" w:cs="Times New Roman"/>
          <w:b/>
          <w:sz w:val="20"/>
          <w:szCs w:val="20"/>
        </w:rPr>
        <w:t>ПОСТАНОВЛЯЕТ:</w:t>
      </w:r>
    </w:p>
    <w:p w:rsidR="0026735F" w:rsidRPr="0026735F" w:rsidRDefault="0026735F" w:rsidP="0026735F">
      <w:pPr>
        <w:spacing w:before="120"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1. Внести изменения  в Правила присвоения, изменения и  аннулирования адресов на территории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утвержденные постановлением Администрации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21.09.2015 № 67 «Об утверждении Правил присвоения, изменения и  аннулирования адресов на территории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поселения»:</w:t>
      </w:r>
    </w:p>
    <w:p w:rsidR="0026735F" w:rsidRPr="0026735F" w:rsidRDefault="0026735F" w:rsidP="00267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>1.1.  подпункт</w:t>
      </w:r>
      <w:r w:rsidRPr="0026735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2.24. пункта 2  «Порядок присвоения объекту адресации адреса, изменения и   аннулирования такого адреса»  дополнить абзацем в  редакции: 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« </w:t>
      </w:r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От имени лица, указанного в подпункте 2.22. настоящих Правил, вправе обратиться кадастровый инженер, выполняющий на основании документа, предусмотренного статьей 35 или статьей 42.3 Федерального закона </w:t>
      </w:r>
      <w:hyperlink r:id="rId9" w:tgtFrame="contents" w:history="1">
        <w:r w:rsidRPr="0026735F">
          <w:rPr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"О кадастровой деятельности"</w:t>
        </w:r>
      </w:hyperlink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.»;</w:t>
      </w:r>
      <w:proofErr w:type="gramEnd"/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1.2.  подпункт 2.27. пункта 2 «Порядок присвоения объекту адресации адреса, изменения и   аннулирования такого адреса»  дополнить абзацем в  редакции:</w:t>
      </w:r>
    </w:p>
    <w:p w:rsidR="0026735F" w:rsidRPr="0026735F" w:rsidRDefault="0026735F" w:rsidP="0026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6735F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 Федерального закона </w:t>
      </w:r>
      <w:hyperlink r:id="rId10" w:tgtFrame="contents" w:history="1">
        <w:r w:rsidRPr="0026735F">
          <w:rPr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"О кадастровой деятельности"</w:t>
        </w:r>
      </w:hyperlink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.»</w:t>
      </w:r>
      <w:proofErr w:type="gramEnd"/>
    </w:p>
    <w:p w:rsidR="0026735F" w:rsidRDefault="0026735F" w:rsidP="00267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2</w:t>
      </w:r>
    </w:p>
    <w:p w:rsidR="0026735F" w:rsidRPr="0026735F" w:rsidRDefault="0026735F" w:rsidP="002673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2. Опубликовать постановление в бюллетене «Официальный вестник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сети «Интернет».</w:t>
      </w:r>
    </w:p>
    <w:p w:rsidR="0026735F" w:rsidRPr="0026735F" w:rsidRDefault="0026735F" w:rsidP="0026735F">
      <w:pPr>
        <w:spacing w:line="240" w:lineRule="exact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6735F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proofErr w:type="spellStart"/>
      <w:r w:rsidRPr="0026735F">
        <w:rPr>
          <w:rFonts w:ascii="Times New Roman" w:eastAsia="Calibri" w:hAnsi="Times New Roman" w:cs="Times New Roman"/>
          <w:b/>
          <w:sz w:val="20"/>
          <w:szCs w:val="20"/>
        </w:rPr>
        <w:t>И.о</w:t>
      </w:r>
      <w:proofErr w:type="spellEnd"/>
      <w:r w:rsidRPr="0026735F">
        <w:rPr>
          <w:rFonts w:ascii="Times New Roman" w:eastAsia="Calibri" w:hAnsi="Times New Roman" w:cs="Times New Roman"/>
          <w:b/>
          <w:sz w:val="20"/>
          <w:szCs w:val="20"/>
        </w:rPr>
        <w:t>. Главы сельского поселения                                С.В. Николаева</w:t>
      </w:r>
    </w:p>
    <w:p w:rsidR="0026735F" w:rsidRPr="007C1A6C" w:rsidRDefault="0026735F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>ПОСТАНОВЛЕНИЕ АДМИНИСТРАЦИИ  ПРОГРЕССКОГО СЕЛЬСКОГО ПОСЕЛЕНИЯ</w:t>
      </w:r>
    </w:p>
    <w:p w:rsidR="0026735F" w:rsidRPr="0026735F" w:rsidRDefault="0026735F" w:rsidP="002673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35F">
        <w:rPr>
          <w:rFonts w:ascii="Times New Roman" w:eastAsia="Calibri" w:hAnsi="Times New Roman" w:cs="Times New Roman"/>
          <w:b/>
        </w:rPr>
        <w:t>29.03.2022</w:t>
      </w:r>
      <w:r>
        <w:rPr>
          <w:rFonts w:ascii="Times New Roman" w:eastAsia="Calibri" w:hAnsi="Times New Roman" w:cs="Times New Roman"/>
          <w:b/>
        </w:rPr>
        <w:t xml:space="preserve"> № 28</w:t>
      </w:r>
      <w:r w:rsidRPr="007C1A6C">
        <w:rPr>
          <w:rFonts w:ascii="Times New Roman" w:eastAsia="Calibri" w:hAnsi="Times New Roman" w:cs="Times New Roman"/>
          <w:b/>
          <w:sz w:val="24"/>
          <w:szCs w:val="24"/>
        </w:rPr>
        <w:t xml:space="preserve">  п. Прогресс</w:t>
      </w:r>
      <w:r w:rsidRPr="0078485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</w:t>
      </w:r>
      <w:r w:rsidRPr="0078485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6735F" w:rsidRPr="0026735F" w:rsidRDefault="0026735F" w:rsidP="00267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35F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административный регламент 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735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предоставлению  Администрацией </w:t>
      </w:r>
      <w:proofErr w:type="spellStart"/>
      <w:r w:rsidRPr="0026735F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муниципальной услуги </w:t>
      </w:r>
      <w:r w:rsidRPr="002673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«Присвоение адреса объекту адресации, изменение, аннулирование адреса»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Федеральных  законов  от 6 октября 2003  года № 131-ФЗ «Об общих принципах   организации    местного    самоуправления  в Российской Федерации», от 27.07.2010 № 210-ФЗ «Об организации предоставления государственных и муниципальных услуг»,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  в соответствии с постановлением Правительства Российской Федерации от 16 мая 2001 года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 постановления Правительства РФ</w:t>
      </w:r>
      <w:proofErr w:type="gram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от 04.09.2020 № 1355 «О внесении изменений в Правила присвоения, из</w:t>
      </w:r>
      <w:r w:rsidR="00CC6454">
        <w:rPr>
          <w:rFonts w:ascii="Times New Roman" w:eastAsia="Calibri" w:hAnsi="Times New Roman" w:cs="Times New Roman"/>
          <w:sz w:val="20"/>
          <w:szCs w:val="20"/>
        </w:rPr>
        <w:t>менения и аннулирования адресов»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  Администрация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</w:t>
      </w:r>
      <w:r w:rsidRPr="0026735F">
        <w:rPr>
          <w:rFonts w:ascii="Times New Roman" w:eastAsia="Calibri" w:hAnsi="Times New Roman" w:cs="Times New Roman"/>
          <w:b/>
          <w:sz w:val="20"/>
          <w:szCs w:val="20"/>
        </w:rPr>
        <w:t>ПОСТАНОВЛЯЕТ:</w:t>
      </w:r>
    </w:p>
    <w:p w:rsidR="0026735F" w:rsidRPr="0026735F" w:rsidRDefault="0026735F" w:rsidP="0026735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>1. Внести изменения  в Административный регламент</w:t>
      </w:r>
      <w:r w:rsidRPr="0026735F">
        <w:rPr>
          <w:rFonts w:ascii="Times New Roman" w:eastAsia="Calibri" w:hAnsi="Times New Roman" w:cs="Times New Roman"/>
          <w:bCs/>
          <w:sz w:val="20"/>
          <w:szCs w:val="20"/>
        </w:rPr>
        <w:t xml:space="preserve"> по предоставлению Администрацией </w:t>
      </w:r>
      <w:proofErr w:type="spellStart"/>
      <w:r w:rsidRPr="0026735F">
        <w:rPr>
          <w:rFonts w:ascii="Times New Roman" w:eastAsia="Calibri" w:hAnsi="Times New Roman" w:cs="Times New Roman"/>
          <w:bCs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муниципальной услуги 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«Присвоение адреса объекту адресации, изменение, аннулирование адреса», утвержденный  постановлением Администрации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27.11.2020 № 83 «Об утверждении Административного регламента</w:t>
      </w:r>
      <w:r w:rsidRPr="0026735F">
        <w:rPr>
          <w:rFonts w:ascii="Times New Roman" w:eastAsia="Calibri" w:hAnsi="Times New Roman" w:cs="Times New Roman"/>
          <w:bCs/>
          <w:sz w:val="20"/>
          <w:szCs w:val="20"/>
        </w:rPr>
        <w:t xml:space="preserve"> по предоставлению Администрацией </w:t>
      </w:r>
      <w:proofErr w:type="spellStart"/>
      <w:r w:rsidRPr="0026735F">
        <w:rPr>
          <w:rFonts w:ascii="Times New Roman" w:eastAsia="Calibri" w:hAnsi="Times New Roman" w:cs="Times New Roman"/>
          <w:bCs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муниципальной услуги </w:t>
      </w:r>
      <w:r w:rsidRPr="0026735F">
        <w:rPr>
          <w:rFonts w:ascii="Times New Roman" w:eastAsia="Calibri" w:hAnsi="Times New Roman" w:cs="Times New Roman"/>
          <w:sz w:val="20"/>
          <w:szCs w:val="20"/>
        </w:rPr>
        <w:t>«Присвоение адреса объекту адресации, изменение, аннулирование адреса»: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>1.1.  подпункт</w:t>
      </w:r>
      <w:r w:rsidRPr="0026735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1.2.2. пункта 1.2.  раздела 1 дополнить абзацем в  редакции: 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« </w:t>
      </w:r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От имени лица, указанного в подпункте 1.2.1. настоящего регламента, вправе обратиться кадастровый инженер, выполняющий на основании документа, предусмотренного статьей 35 или статьей 42.3 Федерального закона </w:t>
      </w:r>
      <w:hyperlink r:id="rId11" w:tgtFrame="contents" w:history="1">
        <w:r w:rsidRPr="0026735F">
          <w:rPr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"О кадастровой деятельности"</w:t>
        </w:r>
      </w:hyperlink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.»;</w:t>
      </w:r>
      <w:proofErr w:type="gramEnd"/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  подпункт 2.6.1. пункта 2.6. раздела </w:t>
      </w:r>
      <w:r w:rsidRPr="002673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в  редакции:</w:t>
      </w:r>
    </w:p>
    <w:p w:rsidR="0026735F" w:rsidRPr="0026735F" w:rsidRDefault="0026735F" w:rsidP="0026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«2.6.1. С целью получения муниципальной услуги заявитель (представитель заявителя) направляет (представляет):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заявление </w:t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форме, утвержденной Приказом Минфина России от 11.12.2014 № 146н (далее – заявление);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правоустанавливающие и (или) </w:t>
      </w:r>
      <w:proofErr w:type="spellStart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правоудостоверяющие</w:t>
      </w:r>
      <w:proofErr w:type="spell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на объект (объекты) адресации, если право на него не зарегистрировано в Едином государственном реестре недвижимости (далее – ЕГРН).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документы заявитель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(представитель заявителя) направляет (представляет):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лично в Уполномоченный орган или МФЦ;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форме электронного документа с использованием единого портала, регионального портала, </w:t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портала адресной системы;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должно быть подписано заявителем или представителем заявителя.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26735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Российской Федерации.</w:t>
      </w:r>
    </w:p>
    <w:p w:rsidR="0026735F" w:rsidRPr="0026735F" w:rsidRDefault="0026735F" w:rsidP="0026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    При представлении заявления кадастровым инженером к такому заявлению прилагается копия документа, предусмотренного статьей 35 или статьей 42.3 Федерального закона </w:t>
      </w:r>
      <w:hyperlink r:id="rId13" w:tgtFrame="contents" w:history="1">
        <w:r w:rsidRPr="0026735F">
          <w:rPr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"О кадастровой деятельности"</w:t>
        </w:r>
      </w:hyperlink>
      <w:r w:rsidRPr="0026735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6735F" w:rsidRPr="0026735F" w:rsidRDefault="0026735F" w:rsidP="0026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             </w:t>
      </w:r>
      <w:proofErr w:type="gramStart"/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случая, предусмотренного </w:t>
      </w:r>
      <w:hyperlink r:id="rId14" w:history="1">
        <w:r w:rsidRPr="002673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2(1</w:t>
        </w:r>
      </w:hyperlink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услуг».</w:t>
      </w:r>
    </w:p>
    <w:p w:rsid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</w:t>
      </w:r>
      <w:r w:rsidRPr="00267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образом оформленная доверенность в форме электронного документа, </w:t>
      </w:r>
      <w:proofErr w:type="spellStart"/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подписанног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лицом, выдавшим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(подписавшим)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доверенность,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использованием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усиленной </w:t>
      </w:r>
    </w:p>
    <w:p w:rsid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735F" w:rsidRPr="0026735F" w:rsidRDefault="0026735F" w:rsidP="00267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3</w:t>
      </w:r>
    </w:p>
    <w:p w:rsidR="0026735F" w:rsidRPr="0026735F" w:rsidRDefault="0026735F" w:rsidP="002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квалифицированной электронной подписи (в случае, если представитель заявителя действует на основании доверенности) 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67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6735F" w:rsidRPr="0026735F" w:rsidRDefault="0026735F" w:rsidP="0026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Заявители (представители заявителя) при подаче заявления вправе приложить к нему докуме</w:t>
      </w:r>
      <w:r w:rsidR="00144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нты, указанные в подпункте 2.7.1. </w:t>
      </w:r>
      <w:r w:rsidRPr="002673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организаций.»</w:t>
      </w:r>
    </w:p>
    <w:p w:rsidR="0026735F" w:rsidRPr="0026735F" w:rsidRDefault="0026735F" w:rsidP="002673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2. Опубликовать постановление в бюллетене «Официальный вестник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26735F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26735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сети «Интернет».</w:t>
      </w:r>
    </w:p>
    <w:p w:rsidR="0026735F" w:rsidRPr="0026735F" w:rsidRDefault="0026735F" w:rsidP="002673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6735F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proofErr w:type="spellStart"/>
      <w:r w:rsidRPr="0026735F">
        <w:rPr>
          <w:rFonts w:ascii="Times New Roman" w:eastAsia="Calibri" w:hAnsi="Times New Roman" w:cs="Times New Roman"/>
          <w:b/>
          <w:sz w:val="20"/>
          <w:szCs w:val="20"/>
        </w:rPr>
        <w:t>И.о</w:t>
      </w:r>
      <w:proofErr w:type="spellEnd"/>
      <w:r w:rsidRPr="0026735F">
        <w:rPr>
          <w:rFonts w:ascii="Times New Roman" w:eastAsia="Calibri" w:hAnsi="Times New Roman" w:cs="Times New Roman"/>
          <w:b/>
          <w:sz w:val="20"/>
          <w:szCs w:val="20"/>
        </w:rPr>
        <w:t xml:space="preserve">. Главы сельского поселения                              С.В. Николаева                                        </w:t>
      </w:r>
    </w:p>
    <w:p w:rsidR="0026735F" w:rsidRPr="0026735F" w:rsidRDefault="0026735F" w:rsidP="0026735F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6735F" w:rsidRDefault="0026735F" w:rsidP="0026735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65ECC" w:rsidRPr="0026735F" w:rsidRDefault="00165ECC" w:rsidP="0026735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6735F" w:rsidRPr="006A69A7" w:rsidRDefault="00165ECC" w:rsidP="00165E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69A7">
        <w:rPr>
          <w:rFonts w:ascii="Times New Roman" w:eastAsia="Calibri" w:hAnsi="Times New Roman" w:cs="Times New Roman"/>
          <w:b/>
        </w:rPr>
        <w:t xml:space="preserve">Уважаемые жители </w:t>
      </w:r>
      <w:proofErr w:type="spellStart"/>
      <w:r w:rsidRPr="006A69A7">
        <w:rPr>
          <w:rFonts w:ascii="Times New Roman" w:eastAsia="Calibri" w:hAnsi="Times New Roman" w:cs="Times New Roman"/>
          <w:b/>
        </w:rPr>
        <w:t>Прогресского</w:t>
      </w:r>
      <w:proofErr w:type="spellEnd"/>
      <w:r w:rsidRPr="006A69A7">
        <w:rPr>
          <w:rFonts w:ascii="Times New Roman" w:eastAsia="Calibri" w:hAnsi="Times New Roman" w:cs="Times New Roman"/>
          <w:b/>
        </w:rPr>
        <w:t xml:space="preserve"> сельского поселения!</w:t>
      </w:r>
    </w:p>
    <w:p w:rsidR="00165ECC" w:rsidRPr="00165ECC" w:rsidRDefault="00165ECC" w:rsidP="006A69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Чтобы исключить опасность пожара в Вашем доме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необходимо соблюдать правила пожарной безопасности.</w:t>
      </w:r>
    </w:p>
    <w:p w:rsidR="00165ECC" w:rsidRPr="00165ECC" w:rsidRDefault="00165ECC" w:rsidP="00165EC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65ECC" w:rsidRP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1. Территория, прилегающая к жилому дому, должна постоянно содержаться в чистоте, очищаться от сгораемого мусора. Разводить костры и выбрасывать незатушенный уголь и золу не ближе 50 метров от стр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оений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 </w:t>
      </w:r>
    </w:p>
    <w:p w:rsidR="00165ECC" w:rsidRP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 Чердачные помещения должн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 быть в чистоте. Н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 черд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аках домов </w:t>
      </w:r>
      <w:r w:rsidR="006A69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нельзя хранить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горючие мат</w:t>
      </w:r>
      <w:r w:rsidR="006A69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ериалы. </w:t>
      </w:r>
    </w:p>
    <w:p w:rsid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3. Электроосвещение надворных пос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троек 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должно быть выполнено светильниками с защитны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ми стеклянными колпаками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4.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Электропроводка в жилом доме и надворных постройках должна находиться в исправном состоянии.</w:t>
      </w:r>
    </w:p>
    <w:p w:rsidR="006A69A7" w:rsidRPr="00165ECC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 Печи и другие приборы отопления должны быть проверены и отремонтированы, стояки дымоходов очищены от сажи, оштукатурены и побелены. У печи перед топочным отверстием на полу должен быть приколочен предтопочный металлический лист размером не менее 50 на 70 см по слою асбеста. </w:t>
      </w:r>
    </w:p>
    <w:p w:rsidR="006A69A7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</w:t>
      </w: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 </w:t>
      </w:r>
      <w:proofErr w:type="gramStart"/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Зола и шлак, выгребаемые из из топок должны быть пролиты водой и удалены в специально отведенное для них безопасное место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  <w:proofErr w:type="gramEnd"/>
    </w:p>
    <w:p w:rsidR="006A69A7" w:rsidRPr="006A69A7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6A69A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ЗАПРЕЩАЕТСЯ:</w:t>
      </w:r>
    </w:p>
    <w:p w:rsidR="00165ECC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курить и пользоваться от</w:t>
      </w:r>
      <w:r w:rsid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крытым огнем в сараях, подвалах,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чердаках, применять для</w:t>
      </w:r>
      <w:r w:rsid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обогрева помещений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самодельны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 электронагревательные приборы;</w:t>
      </w:r>
    </w:p>
    <w:p w:rsidR="00165ECC" w:rsidRPr="00165ECC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пользоваться электропроводкой с поврежденной изоляцией, применять для защиты электросетей вместо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автоматических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предохранителей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калиброванных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плавких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вставок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ск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рутки   проволоки, «жучки» и т.п.;</w:t>
      </w:r>
    </w:p>
    <w:p w:rsidR="00165ECC" w:rsidRPr="00165ECC" w:rsidRDefault="006A69A7" w:rsidP="006A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пользоваться электроутюгами, электроплитками и другими приборами без специальных несгораемых подставок.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оставлять без присмотра находящиеся под напряжением электронагревательные приборы, телевизоры, радиоприемники и т.п., перегружать электросети, включая в одну розетку несколько мощных электропотреби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телей;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клеивать электропроводки обоями;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устанавливать телевизор вблизи приборов отопления, закрывать вент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иляционные отверстия телевизора;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пользоваться печами, имеющими трещины, неисправные дверцы, использовать в качестве дымоходов металлические, асбо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цементные и керамические трубы;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применять для розжига печей бензин, керосин и другие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легковоспламеняющиеся жидкости;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сушить дрова, одежду и другие сгораемые материалы над печами и возле них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пользоваться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неисправными газовыми приборами;</w:t>
      </w:r>
    </w:p>
    <w:p w:rsidR="00165ECC" w:rsidRPr="00165ECC" w:rsidRDefault="006A69A7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</w:t>
      </w:r>
      <w:r w:rsidR="00165ECC"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оставлять без присмотра топящиеся печи, газовые плиты, поручать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надзор за ними малолетним детям.</w:t>
      </w:r>
    </w:p>
    <w:p w:rsidR="00165ECC" w:rsidRP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65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Нужно помнить о том, что в соответствии с существующим законодательством ответственность за обеспечение пожарной безопасности в жилом доме возложена на домовладельцев.</w:t>
      </w:r>
    </w:p>
    <w:p w:rsidR="00165ECC" w:rsidRP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bookmarkEnd w:id="0"/>
    <w:p w:rsidR="00165ECC" w:rsidRPr="00165ECC" w:rsidRDefault="00165ECC" w:rsidP="0016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65EC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Администрация Прогресского сельского поселения</w:t>
      </w:r>
    </w:p>
    <w:sectPr w:rsidR="00165ECC" w:rsidRPr="00165ECC" w:rsidSect="00357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6B" w:rsidRDefault="0001466B" w:rsidP="006A69A7">
      <w:pPr>
        <w:spacing w:after="0" w:line="240" w:lineRule="auto"/>
      </w:pPr>
      <w:r>
        <w:separator/>
      </w:r>
    </w:p>
  </w:endnote>
  <w:endnote w:type="continuationSeparator" w:id="0">
    <w:p w:rsidR="0001466B" w:rsidRDefault="0001466B" w:rsidP="006A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6B" w:rsidRDefault="0001466B" w:rsidP="006A69A7">
      <w:pPr>
        <w:spacing w:after="0" w:line="240" w:lineRule="auto"/>
      </w:pPr>
      <w:r>
        <w:separator/>
      </w:r>
    </w:p>
  </w:footnote>
  <w:footnote w:type="continuationSeparator" w:id="0">
    <w:p w:rsidR="0001466B" w:rsidRDefault="0001466B" w:rsidP="006A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50"/>
    <w:multiLevelType w:val="singleLevel"/>
    <w:tmpl w:val="D7F6B9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AFC26C4"/>
    <w:multiLevelType w:val="singleLevel"/>
    <w:tmpl w:val="E1B2FCA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1B8C"/>
    <w:multiLevelType w:val="hybridMultilevel"/>
    <w:tmpl w:val="115C7144"/>
    <w:lvl w:ilvl="0" w:tplc="A3EC475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09A0C1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9D6E9E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0620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35A450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8E87E4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436352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E89AF7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530DCCC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B"/>
    <w:rsid w:val="0001466B"/>
    <w:rsid w:val="00122EF3"/>
    <w:rsid w:val="00144CC7"/>
    <w:rsid w:val="00150937"/>
    <w:rsid w:val="00165ECC"/>
    <w:rsid w:val="0019462A"/>
    <w:rsid w:val="001A3D16"/>
    <w:rsid w:val="00206F09"/>
    <w:rsid w:val="0026735F"/>
    <w:rsid w:val="00290817"/>
    <w:rsid w:val="00357631"/>
    <w:rsid w:val="00360AA4"/>
    <w:rsid w:val="00374CB9"/>
    <w:rsid w:val="003B2AF3"/>
    <w:rsid w:val="00557EEF"/>
    <w:rsid w:val="00581FA9"/>
    <w:rsid w:val="005C3077"/>
    <w:rsid w:val="0060533C"/>
    <w:rsid w:val="00612D8A"/>
    <w:rsid w:val="006A69A7"/>
    <w:rsid w:val="008C7666"/>
    <w:rsid w:val="0092506A"/>
    <w:rsid w:val="00AC61BB"/>
    <w:rsid w:val="00CC6454"/>
    <w:rsid w:val="00D05E4B"/>
    <w:rsid w:val="00E90D2E"/>
    <w:rsid w:val="00E97D9A"/>
    <w:rsid w:val="00E97F8C"/>
    <w:rsid w:val="00F13924"/>
    <w:rsid w:val="00F6428D"/>
    <w:rsid w:val="00F64336"/>
    <w:rsid w:val="00FD5B2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proxy/ips/?docbody=&amp;prevDoc=102361955&amp;backlink=1&amp;&amp;nd=102115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61955&amp;backlink=1&amp;&amp;nd=1021159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61955&amp;backlink=1&amp;&amp;nd=102115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61955&amp;backlink=1&amp;&amp;nd=102115974" TargetMode="External"/><Relationship Id="rId14" Type="http://schemas.openxmlformats.org/officeDocument/2006/relationships/hyperlink" Target="consultantplus://offline/ref=A6D4032966F053F8D5AC959D1AB9EF7226C88DD61C99B382339CC3A655AB9D160FA5EBB5CD31B06B6DE3DBEDE505D286C016367C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26</cp:revision>
  <cp:lastPrinted>2022-03-03T14:06:00Z</cp:lastPrinted>
  <dcterms:created xsi:type="dcterms:W3CDTF">2022-02-22T09:19:00Z</dcterms:created>
  <dcterms:modified xsi:type="dcterms:W3CDTF">2022-03-30T14:34:00Z</dcterms:modified>
</cp:coreProperties>
</file>