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94" w:rsidRDefault="00DC11A5" w:rsidP="00DC1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F108F" wp14:editId="060AF83F">
            <wp:simplePos x="0" y="0"/>
            <wp:positionH relativeFrom="column">
              <wp:posOffset>53340</wp:posOffset>
            </wp:positionH>
            <wp:positionV relativeFrom="paragraph">
              <wp:posOffset>175260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A6C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DC11A5" w:rsidRPr="00F62A94" w:rsidRDefault="00F62A94" w:rsidP="00F62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 </w:t>
      </w:r>
      <w:r w:rsidR="00DC11A5"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БЮЛЛЕТЕНЬ «ОФИЦИАЛЬНЫЙ   ВЕСТНИК</w:t>
      </w:r>
    </w:p>
    <w:p w:rsidR="00F62A94" w:rsidRPr="00F62A94" w:rsidRDefault="00DC11A5" w:rsidP="00F62A94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F62A94" w:rsidRPr="007C1A6C" w:rsidRDefault="00F62A94" w:rsidP="00F62A94">
      <w:pPr>
        <w:spacing w:after="0" w:line="240" w:lineRule="auto"/>
        <w:jc w:val="center"/>
        <w:rPr>
          <w:rFonts w:ascii="Verdana" w:eastAsia="Calibri" w:hAnsi="Verdana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№25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20  октября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F62A94" w:rsidRPr="007C1A6C" w:rsidTr="00F62A94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19.10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F62A94" w:rsidRPr="007C1A6C" w:rsidRDefault="00F62A94" w:rsidP="00F62A9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26F0" w:rsidRPr="008526F0" w:rsidRDefault="00DC11A5" w:rsidP="00F62A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</w:p>
    <w:p w:rsidR="00044F20" w:rsidRDefault="00044F20" w:rsidP="00F62A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62A94" w:rsidRPr="00934FF4" w:rsidRDefault="00F62A94" w:rsidP="00F62A9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34FF4">
        <w:rPr>
          <w:rFonts w:ascii="Times New Roman" w:hAnsi="Times New Roman" w:cs="Times New Roman"/>
          <w:color w:val="auto"/>
          <w:sz w:val="22"/>
          <w:szCs w:val="22"/>
        </w:rPr>
        <w:t xml:space="preserve">ПРИКАЗ </w:t>
      </w:r>
      <w:r w:rsidRPr="00934F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МИНИСТЕРСТВА СТРОИТЕЛЬСТВА, АРХИТЕКТУРЫ И </w:t>
      </w:r>
      <w:proofErr w:type="gramStart"/>
      <w:r w:rsidRPr="00934FF4">
        <w:rPr>
          <w:rFonts w:ascii="Times New Roman" w:eastAsia="Times New Roman" w:hAnsi="Times New Roman" w:cs="Times New Roman"/>
          <w:color w:val="auto"/>
          <w:w w:val="105"/>
          <w:sz w:val="22"/>
          <w:szCs w:val="22"/>
        </w:rPr>
        <w:t>ИМУ</w:t>
      </w:r>
      <w:r w:rsidRPr="00934FF4">
        <w:rPr>
          <w:rFonts w:ascii="Times New Roman" w:eastAsia="Times New Roman" w:hAnsi="Times New Roman" w:cs="Times New Roman"/>
          <w:color w:val="auto"/>
          <w:spacing w:val="-53"/>
          <w:w w:val="105"/>
          <w:sz w:val="22"/>
          <w:szCs w:val="22"/>
        </w:rPr>
        <w:t xml:space="preserve"> </w:t>
      </w:r>
      <w:r w:rsidRPr="00934FF4">
        <w:rPr>
          <w:rFonts w:ascii="Times New Roman" w:eastAsia="Times New Roman" w:hAnsi="Times New Roman" w:cs="Times New Roman"/>
          <w:color w:val="auto"/>
          <w:w w:val="105"/>
          <w:sz w:val="22"/>
          <w:szCs w:val="22"/>
        </w:rPr>
        <w:t>ЩЕСТВ</w:t>
      </w:r>
      <w:r w:rsidRPr="00934FF4">
        <w:rPr>
          <w:rFonts w:ascii="Times New Roman" w:eastAsia="Times New Roman" w:hAnsi="Times New Roman" w:cs="Times New Roman"/>
          <w:color w:val="3D3D3D"/>
          <w:w w:val="105"/>
          <w:sz w:val="22"/>
          <w:szCs w:val="22"/>
        </w:rPr>
        <w:t>ЕННЫХ</w:t>
      </w:r>
      <w:proofErr w:type="gramEnd"/>
      <w:r w:rsidRPr="00934FF4">
        <w:rPr>
          <w:rFonts w:ascii="Times New Roman" w:eastAsia="Times New Roman" w:hAnsi="Times New Roman" w:cs="Times New Roman"/>
          <w:color w:val="3D3D3D"/>
          <w:spacing w:val="-52"/>
          <w:w w:val="105"/>
          <w:sz w:val="22"/>
          <w:szCs w:val="22"/>
        </w:rPr>
        <w:t xml:space="preserve"> </w:t>
      </w:r>
      <w:r w:rsidRPr="00934FF4">
        <w:rPr>
          <w:rFonts w:ascii="Times New Roman" w:eastAsia="Times New Roman" w:hAnsi="Times New Roman" w:cs="Times New Roman"/>
          <w:color w:val="1F1F21"/>
          <w:w w:val="105"/>
          <w:sz w:val="22"/>
          <w:szCs w:val="22"/>
        </w:rPr>
        <w:t>О</w:t>
      </w:r>
      <w:r w:rsidRPr="00934FF4">
        <w:rPr>
          <w:rFonts w:ascii="Times New Roman" w:eastAsia="Times New Roman" w:hAnsi="Times New Roman" w:cs="Times New Roman"/>
          <w:color w:val="3D3D3D"/>
          <w:w w:val="105"/>
          <w:sz w:val="22"/>
          <w:szCs w:val="22"/>
        </w:rPr>
        <w:t xml:space="preserve">ТНОШЕНИЙ </w:t>
      </w:r>
      <w:r w:rsidRPr="00934FF4">
        <w:rPr>
          <w:rFonts w:ascii="Times New Roman" w:eastAsia="Times New Roman" w:hAnsi="Times New Roman" w:cs="Times New Roman"/>
          <w:color w:val="3D3D3D"/>
          <w:sz w:val="22"/>
          <w:szCs w:val="22"/>
        </w:rPr>
        <w:t>Н</w:t>
      </w:r>
      <w:r w:rsidRPr="00934FF4">
        <w:rPr>
          <w:rFonts w:ascii="Times New Roman" w:eastAsia="Times New Roman" w:hAnsi="Times New Roman" w:cs="Times New Roman"/>
          <w:color w:val="1F1F21"/>
          <w:sz w:val="22"/>
          <w:szCs w:val="22"/>
        </w:rPr>
        <w:t>О</w:t>
      </w:r>
      <w:r w:rsidRPr="00934FF4">
        <w:rPr>
          <w:rFonts w:ascii="Times New Roman" w:eastAsia="Times New Roman" w:hAnsi="Times New Roman" w:cs="Times New Roman"/>
          <w:color w:val="3D3D3D"/>
          <w:sz w:val="22"/>
          <w:szCs w:val="22"/>
        </w:rPr>
        <w:t>ВГ</w:t>
      </w:r>
      <w:r w:rsidRPr="00934FF4">
        <w:rPr>
          <w:rFonts w:ascii="Times New Roman" w:eastAsia="Times New Roman" w:hAnsi="Times New Roman" w:cs="Times New Roman"/>
          <w:color w:val="1F1F21"/>
          <w:sz w:val="22"/>
          <w:szCs w:val="22"/>
        </w:rPr>
        <w:t>О</w:t>
      </w:r>
      <w:r w:rsidR="00FB77D3">
        <w:rPr>
          <w:rFonts w:ascii="Times New Roman" w:eastAsia="Times New Roman" w:hAnsi="Times New Roman" w:cs="Times New Roman"/>
          <w:color w:val="3D3D3D"/>
          <w:sz w:val="22"/>
          <w:szCs w:val="22"/>
        </w:rPr>
        <w:t>РОДСК</w:t>
      </w:r>
      <w:r w:rsidRPr="00934FF4">
        <w:rPr>
          <w:rFonts w:ascii="Times New Roman" w:eastAsia="Times New Roman" w:hAnsi="Times New Roman" w:cs="Times New Roman"/>
          <w:color w:val="1F1F21"/>
          <w:sz w:val="22"/>
          <w:szCs w:val="22"/>
        </w:rPr>
        <w:t>О</w:t>
      </w:r>
      <w:r w:rsidRPr="00934FF4">
        <w:rPr>
          <w:rFonts w:ascii="Times New Roman" w:eastAsia="Times New Roman" w:hAnsi="Times New Roman" w:cs="Times New Roman"/>
          <w:color w:val="3D3D3D"/>
          <w:sz w:val="22"/>
          <w:szCs w:val="22"/>
        </w:rPr>
        <w:t xml:space="preserve">Й </w:t>
      </w:r>
      <w:r w:rsidRPr="00934FF4">
        <w:rPr>
          <w:rFonts w:ascii="Times New Roman" w:eastAsia="Times New Roman" w:hAnsi="Times New Roman" w:cs="Times New Roman"/>
          <w:color w:val="1F1F21"/>
          <w:sz w:val="22"/>
          <w:szCs w:val="22"/>
        </w:rPr>
        <w:t>О</w:t>
      </w:r>
      <w:r w:rsidRPr="00934FF4">
        <w:rPr>
          <w:rFonts w:ascii="Times New Roman" w:eastAsia="Times New Roman" w:hAnsi="Times New Roman" w:cs="Times New Roman"/>
          <w:color w:val="3D3D3D"/>
          <w:sz w:val="22"/>
          <w:szCs w:val="22"/>
        </w:rPr>
        <w:t>БЛАСТИ</w:t>
      </w:r>
    </w:p>
    <w:p w:rsidR="00F62A94" w:rsidRPr="00F62A94" w:rsidRDefault="00F22F45" w:rsidP="00F62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E4C">
        <w:rPr>
          <w:rFonts w:ascii="Times New Roman" w:eastAsia="Times New Roman" w:hAnsi="Times New Roman" w:cs="Times New Roman"/>
          <w:b/>
          <w:color w:val="3D3D3D"/>
          <w:w w:val="105"/>
        </w:rPr>
        <w:t>13.10.2022</w:t>
      </w:r>
      <w:r w:rsidR="00F62A94" w:rsidRPr="00C03E4C">
        <w:rPr>
          <w:rFonts w:ascii="Times New Roman" w:eastAsia="Times New Roman" w:hAnsi="Times New Roman" w:cs="Times New Roman"/>
          <w:b/>
          <w:color w:val="3D3D3D"/>
          <w:w w:val="105"/>
        </w:rPr>
        <w:t xml:space="preserve"> №</w:t>
      </w:r>
      <w:r w:rsidR="00F62A94" w:rsidRPr="00C03E4C">
        <w:rPr>
          <w:rFonts w:ascii="Times New Roman" w:eastAsia="Times New Roman" w:hAnsi="Times New Roman" w:cs="Times New Roman"/>
          <w:b/>
          <w:color w:val="3D3D3D"/>
          <w:spacing w:val="-38"/>
          <w:w w:val="105"/>
        </w:rPr>
        <w:t xml:space="preserve"> </w:t>
      </w:r>
      <w:r w:rsidRPr="00C03E4C">
        <w:rPr>
          <w:rFonts w:ascii="Times New Roman" w:eastAsia="Times New Roman" w:hAnsi="Times New Roman" w:cs="Times New Roman"/>
          <w:b/>
          <w:color w:val="3D3D3D"/>
          <w:w w:val="105"/>
        </w:rPr>
        <w:t>2570</w:t>
      </w:r>
      <w:r w:rsidR="00F62A94" w:rsidRPr="00F62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A94" w:rsidRPr="00F62A94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Великий</w:t>
      </w:r>
      <w:r w:rsidR="00F62A94" w:rsidRPr="00F62A94">
        <w:rPr>
          <w:rFonts w:ascii="Times New Roman" w:eastAsia="Times New Roman" w:hAnsi="Times New Roman" w:cs="Times New Roman"/>
          <w:b/>
          <w:color w:val="3D3D3D"/>
          <w:spacing w:val="48"/>
          <w:sz w:val="24"/>
          <w:szCs w:val="24"/>
        </w:rPr>
        <w:t xml:space="preserve"> </w:t>
      </w:r>
      <w:r w:rsidR="00F62A94" w:rsidRPr="00F62A94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Новгород</w:t>
      </w:r>
    </w:p>
    <w:p w:rsidR="00F62A94" w:rsidRPr="008563A3" w:rsidRDefault="00F62A94" w:rsidP="00F62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3A3">
        <w:rPr>
          <w:rFonts w:ascii="Times New Roman" w:eastAsia="Times New Roman" w:hAnsi="Times New Roman" w:cs="Times New Roman"/>
          <w:b/>
          <w:color w:val="1F1F21"/>
          <w:w w:val="105"/>
          <w:sz w:val="24"/>
          <w:szCs w:val="24"/>
        </w:rPr>
        <w:t>О</w:t>
      </w:r>
      <w:r w:rsidRPr="008563A3">
        <w:rPr>
          <w:rFonts w:ascii="Times New Roman" w:eastAsia="Times New Roman" w:hAnsi="Times New Roman" w:cs="Times New Roman"/>
          <w:b/>
          <w:color w:val="3D3D3D"/>
          <w:w w:val="105"/>
          <w:sz w:val="24"/>
          <w:szCs w:val="24"/>
        </w:rPr>
        <w:t>б утверждении извещения</w:t>
      </w:r>
    </w:p>
    <w:p w:rsidR="00F62A94" w:rsidRPr="00463A77" w:rsidRDefault="00F62A94" w:rsidP="00F62A94">
      <w:pPr>
        <w:widowControl w:val="0"/>
        <w:autoSpaceDE w:val="0"/>
        <w:autoSpaceDN w:val="0"/>
        <w:spacing w:after="0" w:line="244" w:lineRule="auto"/>
        <w:rPr>
          <w:rFonts w:ascii="Times New Roman" w:eastAsia="Times New Roman" w:hAnsi="Times New Roman" w:cs="Times New Roman"/>
          <w:sz w:val="28"/>
          <w:szCs w:val="28"/>
        </w:rPr>
        <w:sectPr w:rsidR="00F62A94" w:rsidRPr="00463A77" w:rsidSect="00F62A94">
          <w:pgSz w:w="11900" w:h="16820"/>
          <w:pgMar w:top="568" w:right="418" w:bottom="280" w:left="1680" w:header="720" w:footer="720" w:gutter="0"/>
          <w:cols w:space="720"/>
        </w:sectPr>
      </w:pPr>
    </w:p>
    <w:p w:rsidR="00F62A94" w:rsidRPr="00044F20" w:rsidRDefault="00F62A94" w:rsidP="009961B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3A77" w:rsidRPr="000A6567" w:rsidRDefault="000A6567" w:rsidP="00996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63A77" w:rsidRPr="000A6567" w:rsidSect="00044F20">
          <w:type w:val="continuous"/>
          <w:pgSz w:w="11900" w:h="16820"/>
          <w:pgMar w:top="1080" w:right="843" w:bottom="280" w:left="168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В  соответствии с </w:t>
      </w:r>
      <w:r w:rsidR="00463A77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 пунктом   15   статьи  </w:t>
      </w:r>
      <w:r w:rsidR="00F22F45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 14   Федерального   закона от </w:t>
      </w:r>
      <w:r w:rsidR="00463A77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>3 июля 2016 года № 237-ФЗ «О государственной кадастровой оценке», приказом департамента имущественных отношений и государственных закупок Новгородской области от 24.04.2017 № 958 «О</w:t>
      </w:r>
      <w:r w:rsidR="00463A77" w:rsidRPr="000A6567">
        <w:rPr>
          <w:rFonts w:ascii="Times New Roman" w:eastAsia="Times New Roman" w:hAnsi="Times New Roman" w:cs="Times New Roman"/>
          <w:color w:val="3D3D3D"/>
          <w:spacing w:val="61"/>
          <w:w w:val="105"/>
          <w:sz w:val="20"/>
          <w:szCs w:val="20"/>
        </w:rPr>
        <w:t xml:space="preserve"> </w:t>
      </w:r>
      <w:r w:rsidR="00463A77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наделении </w:t>
      </w:r>
      <w:r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>областно</w:t>
      </w:r>
      <w:r w:rsidR="00F22F45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>го учреждения полномочиями, связанными с определением  кадастровой стоимости», Положением</w:t>
      </w:r>
      <w:r w:rsidR="00F22F45" w:rsidRPr="000A6567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 о министерстве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F22F45" w:rsidRPr="000A6567">
        <w:rPr>
          <w:rFonts w:ascii="Times New Roman" w:eastAsia="Times New Roman" w:hAnsi="Times New Roman" w:cs="Times New Roman"/>
          <w:color w:val="3D3D3D"/>
          <w:sz w:val="20"/>
          <w:szCs w:val="20"/>
        </w:rPr>
        <w:t>ст</w:t>
      </w:r>
      <w:r w:rsidR="00F22F45" w:rsidRPr="000A6567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 xml:space="preserve">роительства, </w:t>
      </w:r>
      <w:r w:rsidR="00F22F45" w:rsidRPr="000A6567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архитектуры  и 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имущественных </w:t>
      </w:r>
      <w:r w:rsidR="00F22F45" w:rsidRPr="000A6567"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 </w:t>
      </w:r>
      <w:r w:rsidR="00F952B8">
        <w:rPr>
          <w:rFonts w:ascii="Times New Roman" w:eastAsia="Times New Roman" w:hAnsi="Times New Roman" w:cs="Times New Roman"/>
          <w:color w:val="3D3D3D"/>
          <w:sz w:val="20"/>
          <w:szCs w:val="20"/>
        </w:rPr>
        <w:t>отношений Новгородской области (далее</w:t>
      </w:r>
      <w:proofErr w:type="gramEnd"/>
    </w:p>
    <w:p w:rsidR="009961B1" w:rsidRDefault="00044F20" w:rsidP="009961B1">
      <w:pPr>
        <w:pStyle w:val="a3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  <w:r w:rsidRPr="00F952B8">
        <w:rPr>
          <w:rFonts w:ascii="Times New Roman" w:eastAsia="Times New Roman" w:hAnsi="Times New Roman" w:cs="Times New Roman"/>
          <w:color w:val="3D3D3D"/>
          <w:sz w:val="20"/>
          <w:szCs w:val="20"/>
        </w:rPr>
        <w:lastRenderedPageBreak/>
        <w:t xml:space="preserve"> </w:t>
      </w:r>
      <w:proofErr w:type="gramStart"/>
      <w:r w:rsidR="00F22F45" w:rsidRPr="00F952B8">
        <w:rPr>
          <w:rFonts w:ascii="Times New Roman" w:eastAsia="Times New Roman" w:hAnsi="Times New Roman" w:cs="Times New Roman"/>
          <w:color w:val="3D3D3D"/>
          <w:w w:val="105"/>
          <w:sz w:val="20"/>
          <w:szCs w:val="20"/>
        </w:rPr>
        <w:t>министерство)</w:t>
      </w:r>
      <w:r w:rsidR="00F22F45" w:rsidRPr="00F952B8">
        <w:rPr>
          <w:rFonts w:ascii="Times New Roman" w:hAnsi="Times New Roman" w:cs="Times New Roman"/>
          <w:w w:val="105"/>
          <w:sz w:val="20"/>
          <w:szCs w:val="20"/>
        </w:rPr>
        <w:t>,</w:t>
      </w:r>
      <w:r w:rsidR="00F952B8">
        <w:rPr>
          <w:w w:val="105"/>
        </w:rPr>
        <w:t xml:space="preserve"> </w:t>
      </w:r>
      <w:r w:rsidR="00F952B8" w:rsidRPr="00F952B8">
        <w:rPr>
          <w:rFonts w:ascii="Times New Roman" w:hAnsi="Times New Roman" w:cs="Times New Roman"/>
          <w:w w:val="105"/>
          <w:sz w:val="20"/>
          <w:szCs w:val="20"/>
        </w:rPr>
        <w:t xml:space="preserve">утвержденным постановлением </w:t>
      </w:r>
      <w:r w:rsidR="00F952B8">
        <w:rPr>
          <w:rFonts w:ascii="Times New Roman" w:hAnsi="Times New Roman" w:cs="Times New Roman"/>
          <w:w w:val="105"/>
          <w:sz w:val="20"/>
          <w:szCs w:val="20"/>
        </w:rPr>
        <w:t>Правительства Новгородской области от 17.07.2020 №332, распоряжением Правительства Новгородской области от 03.08.2020 №249-рз «О передаче функций и полномочий учредителя государственного областного бюджетного учреждения «Центр кадастровой оценки и недвижимости», приказом министерства от 23.06.2021 №1557 «О проведении государственной кадастровой оценки земельных участков, расположенных на территории Новгород-</w:t>
      </w:r>
      <w:proofErr w:type="spellStart"/>
      <w:r w:rsidR="00F952B8">
        <w:rPr>
          <w:rFonts w:ascii="Times New Roman" w:hAnsi="Times New Roman" w:cs="Times New Roman"/>
          <w:w w:val="105"/>
          <w:sz w:val="20"/>
          <w:szCs w:val="20"/>
        </w:rPr>
        <w:t>ской</w:t>
      </w:r>
      <w:proofErr w:type="spellEnd"/>
      <w:r w:rsidR="00F952B8">
        <w:rPr>
          <w:rFonts w:ascii="Times New Roman" w:hAnsi="Times New Roman" w:cs="Times New Roman"/>
          <w:w w:val="105"/>
          <w:sz w:val="20"/>
          <w:szCs w:val="20"/>
        </w:rPr>
        <w:t xml:space="preserve"> области, в 2022 году», письмом Федеральной службы государственной регистрации, кадастра и картографии от</w:t>
      </w:r>
      <w:proofErr w:type="gramEnd"/>
      <w:r w:rsidR="00F952B8">
        <w:rPr>
          <w:rFonts w:ascii="Times New Roman" w:hAnsi="Times New Roman" w:cs="Times New Roman"/>
          <w:w w:val="105"/>
          <w:sz w:val="20"/>
          <w:szCs w:val="20"/>
        </w:rPr>
        <w:t xml:space="preserve"> 30.09.2022 №15-01626/22 «Уведомление о соответствии проекта отчета требованиям к отчету об итогах </w:t>
      </w:r>
      <w:r w:rsidR="009961B1">
        <w:rPr>
          <w:rFonts w:ascii="Times New Roman" w:hAnsi="Times New Roman" w:cs="Times New Roman"/>
          <w:w w:val="105"/>
          <w:sz w:val="20"/>
          <w:szCs w:val="20"/>
        </w:rPr>
        <w:t xml:space="preserve">государственной кадастровой оценки» </w:t>
      </w:r>
      <w:r w:rsidR="009961B1" w:rsidRPr="009961B1">
        <w:rPr>
          <w:rFonts w:ascii="Times New Roman" w:hAnsi="Times New Roman" w:cs="Times New Roman"/>
          <w:b/>
          <w:w w:val="105"/>
          <w:sz w:val="20"/>
          <w:szCs w:val="20"/>
        </w:rPr>
        <w:t>ПРИКАЗЫВАЮ:</w:t>
      </w:r>
    </w:p>
    <w:p w:rsidR="009961B1" w:rsidRDefault="009961B1" w:rsidP="009961B1">
      <w:pPr>
        <w:pStyle w:val="a3"/>
        <w:jc w:val="both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w w:val="105"/>
          <w:sz w:val="20"/>
          <w:szCs w:val="20"/>
        </w:rPr>
        <w:tab/>
      </w:r>
      <w:r w:rsidRPr="009961B1">
        <w:rPr>
          <w:rFonts w:ascii="Times New Roman" w:hAnsi="Times New Roman" w:cs="Times New Roman"/>
          <w:w w:val="105"/>
          <w:sz w:val="20"/>
          <w:szCs w:val="20"/>
        </w:rPr>
        <w:t xml:space="preserve">1.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Утвердить прилагаемое извещение о размещении промежуточных отчетных документов, составленных по итогам определения кадастровой стоимости земельных участков в составе земель сельскохозяйственного назначения, земель населённых пунктов, земель промышленности, 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</w:rPr>
        <w:t>энергети-ки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</w:rPr>
        <w:t xml:space="preserve">, транспорта, связи, радиовещания, телевидения, информатики, для обеспечения космической </w:t>
      </w:r>
      <w:proofErr w:type="gramStart"/>
      <w:r>
        <w:rPr>
          <w:rFonts w:ascii="Times New Roman" w:hAnsi="Times New Roman" w:cs="Times New Roman"/>
          <w:w w:val="105"/>
          <w:sz w:val="20"/>
          <w:szCs w:val="20"/>
        </w:rPr>
        <w:t>де-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</w:rPr>
        <w:t>ятельности</w:t>
      </w:r>
      <w:proofErr w:type="spellEnd"/>
      <w:proofErr w:type="gramEnd"/>
      <w:r>
        <w:rPr>
          <w:rFonts w:ascii="Times New Roman" w:hAnsi="Times New Roman" w:cs="Times New Roman"/>
          <w:w w:val="105"/>
          <w:sz w:val="20"/>
          <w:szCs w:val="20"/>
        </w:rPr>
        <w:t>, обороны, безопасности и иного специального назначения, земель особо охраняемых тер-</w:t>
      </w:r>
      <w:proofErr w:type="spellStart"/>
      <w:r>
        <w:rPr>
          <w:rFonts w:ascii="Times New Roman" w:hAnsi="Times New Roman" w:cs="Times New Roman"/>
          <w:w w:val="105"/>
          <w:sz w:val="20"/>
          <w:szCs w:val="20"/>
        </w:rPr>
        <w:t>риторий</w:t>
      </w:r>
      <w:proofErr w:type="spellEnd"/>
      <w:r>
        <w:rPr>
          <w:rFonts w:ascii="Times New Roman" w:hAnsi="Times New Roman" w:cs="Times New Roman"/>
          <w:w w:val="105"/>
          <w:sz w:val="20"/>
          <w:szCs w:val="20"/>
        </w:rPr>
        <w:t xml:space="preserve"> и объектов, земель водного фонда, земель лесного фонда, земель запаса, расположенных на территории Новгородской области, а также о порядке и сроках предоставления замечаний по проекту отчета</w:t>
      </w:r>
      <w:r w:rsidR="00FB77D3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9961B1" w:rsidRPr="008563A3" w:rsidRDefault="009961B1" w:rsidP="008563A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ab/>
        <w:t xml:space="preserve">2. </w:t>
      </w:r>
      <w:r w:rsidRPr="009961B1">
        <w:rPr>
          <w:rFonts w:ascii="Times New Roman" w:eastAsia="Times New Roman" w:hAnsi="Times New Roman" w:cs="Times New Roman"/>
          <w:color w:val="3F3F3F"/>
          <w:sz w:val="20"/>
          <w:szCs w:val="20"/>
        </w:rPr>
        <w:t>Отделу по управлению и распоряжению земельными</w:t>
      </w:r>
      <w:r w:rsidRPr="009961B1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  <w:r w:rsidRPr="009961B1">
        <w:rPr>
          <w:rFonts w:ascii="Times New Roman" w:eastAsia="Times New Roman" w:hAnsi="Times New Roman" w:cs="Times New Roman"/>
          <w:color w:val="3F3F3F"/>
          <w:sz w:val="20"/>
          <w:szCs w:val="20"/>
        </w:rPr>
        <w:t>ресурсами департамента имущественных отношений</w:t>
      </w:r>
      <w:r w:rsidR="008563A3"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министерства обеспечить информирование</w:t>
      </w:r>
      <w:r w:rsidR="008563A3" w:rsidRPr="008563A3">
        <w:rPr>
          <w:rFonts w:ascii="Times New Roman" w:eastAsia="Times New Roman" w:hAnsi="Times New Roman" w:cs="Times New Roman"/>
          <w:color w:val="3F3F3F"/>
          <w:sz w:val="27"/>
          <w:szCs w:val="27"/>
        </w:rPr>
        <w:t xml:space="preserve"> </w:t>
      </w:r>
      <w:r w:rsidR="008563A3"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>о размещении проекта отчета о его принятии,</w:t>
      </w:r>
      <w:r w:rsidR="008563A3" w:rsidRPr="008563A3">
        <w:rPr>
          <w:rFonts w:ascii="Times New Roman" w:eastAsia="Times New Roman" w:hAnsi="Times New Roman" w:cs="Times New Roman"/>
          <w:color w:val="3F3F3F"/>
          <w:spacing w:val="26"/>
          <w:sz w:val="20"/>
          <w:szCs w:val="20"/>
        </w:rPr>
        <w:t xml:space="preserve"> </w:t>
      </w:r>
      <w:r w:rsidR="008563A3"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>путем:</w:t>
      </w:r>
    </w:p>
    <w:p w:rsidR="008563A3" w:rsidRPr="008563A3" w:rsidRDefault="008563A3" w:rsidP="00856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ab/>
        <w:t>2.1.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>размещения извещения на официальном сайте министерства</w:t>
      </w:r>
      <w:r w:rsidRPr="008563A3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(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http</w:t>
      </w:r>
      <w:r w:rsidR="00C03E4C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s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:</w:t>
      </w:r>
      <w:r w:rsidRPr="008563A3">
        <w:rPr>
          <w:rFonts w:ascii="Times New Roman" w:eastAsia="Times New Roman" w:hAnsi="Times New Roman" w:cs="Times New Roman"/>
          <w:color w:val="5D5D5D"/>
          <w:sz w:val="20"/>
          <w:szCs w:val="20"/>
          <w:u w:val="thick" w:color="3F3F3F"/>
        </w:rPr>
        <w:t>//</w:t>
      </w:r>
      <w:proofErr w:type="spellStart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minstroy</w:t>
      </w:r>
      <w:proofErr w:type="spellEnd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.</w:t>
      </w:r>
      <w:proofErr w:type="spellStart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novreg</w:t>
      </w:r>
      <w:proofErr w:type="spellEnd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.</w:t>
      </w:r>
      <w:proofErr w:type="spellStart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  <w:lang w:val="en-US"/>
        </w:rPr>
        <w:t>ru</w:t>
      </w:r>
      <w:proofErr w:type="spellEnd"/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  <w:u w:val="thick" w:color="3F3F3F"/>
        </w:rPr>
        <w:t>)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в информационно-телекоммуникационной</w:t>
      </w:r>
      <w:r w:rsidRPr="008563A3">
        <w:rPr>
          <w:rFonts w:ascii="Times New Roman" w:eastAsia="Times New Roman" w:hAnsi="Times New Roman" w:cs="Times New Roman"/>
          <w:color w:val="3F3F3F"/>
          <w:spacing w:val="15"/>
          <w:sz w:val="20"/>
          <w:szCs w:val="20"/>
        </w:rPr>
        <w:t xml:space="preserve"> </w:t>
      </w:r>
      <w:r w:rsidRPr="008563A3">
        <w:rPr>
          <w:rFonts w:ascii="Times New Roman" w:eastAsia="Times New Roman" w:hAnsi="Times New Roman" w:cs="Times New Roman"/>
          <w:color w:val="3F3F3F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63A3"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  <w:t>«Интернет, а также на информационном щите министерства;</w:t>
      </w:r>
    </w:p>
    <w:p w:rsidR="008563A3" w:rsidRPr="008563A3" w:rsidRDefault="008563A3" w:rsidP="009961B1">
      <w:pPr>
        <w:pStyle w:val="a3"/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</w:pPr>
      <w:r w:rsidRPr="008563A3">
        <w:rPr>
          <w:rFonts w:ascii="Times New Roman" w:eastAsia="Times New Roman" w:hAnsi="Times New Roman" w:cs="Times New Roman"/>
          <w:color w:val="3F3F3F"/>
          <w:w w:val="105"/>
          <w:sz w:val="20"/>
          <w:szCs w:val="20"/>
        </w:rPr>
        <w:tab/>
        <w:t>2.2. опубликования извещения в газете «Новгородские ведомости»;</w:t>
      </w:r>
    </w:p>
    <w:p w:rsidR="00C03E4C" w:rsidRPr="00C03E4C" w:rsidRDefault="008563A3" w:rsidP="00C03E4C">
      <w:pPr>
        <w:widowControl w:val="0"/>
        <w:autoSpaceDE w:val="0"/>
        <w:autoSpaceDN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w w:val="105"/>
          <w:sz w:val="20"/>
          <w:szCs w:val="20"/>
        </w:rPr>
        <w:t>2.3.</w:t>
      </w:r>
      <w:r w:rsidR="00C03E4C" w:rsidRPr="00C03E4C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направления копии настоящего приказа в органы местного самоуправления </w:t>
      </w:r>
      <w:r w:rsidR="00C03E4C">
        <w:rPr>
          <w:rFonts w:ascii="Times New Roman" w:eastAsia="Times New Roman" w:hAnsi="Times New Roman" w:cs="Times New Roman"/>
          <w:color w:val="3F3F3F"/>
          <w:sz w:val="20"/>
          <w:szCs w:val="20"/>
        </w:rPr>
        <w:t>поселений, муниципальных районов, городского округа муниципальных округов (далее органы местного самоуправления)</w:t>
      </w:r>
      <w:r w:rsidR="00C03E4C" w:rsidRPr="00C03E4C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Новгородской области для его доведения д</w:t>
      </w:r>
      <w:r w:rsidR="00C03E4C">
        <w:rPr>
          <w:rFonts w:ascii="Times New Roman" w:eastAsia="Times New Roman" w:hAnsi="Times New Roman" w:cs="Times New Roman"/>
          <w:color w:val="3F3F3F"/>
          <w:sz w:val="20"/>
          <w:szCs w:val="20"/>
        </w:rPr>
        <w:t>о сведения заинтересованных лиц путем размещения извещения и копии настоящего приказа на официальных сайтах органов местного самоуправления в информационно-телекоммуникационной сети «Интернет» (при их наличии), опубликования извещения в печатных средствах массовой информации, а также размещения извещения</w:t>
      </w:r>
      <w:proofErr w:type="gramEnd"/>
      <w:r w:rsidR="00C03E4C"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на информационных щитах органов местного самоуправления.</w:t>
      </w:r>
    </w:p>
    <w:p w:rsidR="00C03E4C" w:rsidRPr="00C03E4C" w:rsidRDefault="00C03E4C" w:rsidP="00C03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3E4C" w:rsidRDefault="00C03E4C" w:rsidP="00C03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03E4C">
        <w:rPr>
          <w:rFonts w:ascii="Times New Roman" w:eastAsia="Times New Roman" w:hAnsi="Times New Roman" w:cs="Times New Roman"/>
          <w:b/>
          <w:sz w:val="20"/>
          <w:szCs w:val="20"/>
        </w:rPr>
        <w:t>Заместитель министра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C03E4C" w:rsidRDefault="00C03E4C" w:rsidP="00C03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главный архитектор </w:t>
      </w:r>
      <w:r w:rsidRPr="00C03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Новгородской области</w:t>
      </w:r>
      <w:r w:rsidRPr="00C03E4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C03E4C" w:rsidRPr="00C03E4C" w:rsidRDefault="00C03E4C" w:rsidP="00C03E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3E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Бусель</w:t>
      </w:r>
      <w:proofErr w:type="spellEnd"/>
    </w:p>
    <w:p w:rsidR="008563A3" w:rsidRPr="008563A3" w:rsidRDefault="008563A3" w:rsidP="009961B1">
      <w:pPr>
        <w:pStyle w:val="a3"/>
        <w:rPr>
          <w:rFonts w:ascii="Times New Roman" w:hAnsi="Times New Roman" w:cs="Times New Roman"/>
          <w:w w:val="105"/>
          <w:sz w:val="20"/>
          <w:szCs w:val="20"/>
        </w:rPr>
        <w:sectPr w:rsidR="008563A3" w:rsidRPr="008563A3" w:rsidSect="00044F20">
          <w:type w:val="continuous"/>
          <w:pgSz w:w="11900" w:h="16820"/>
          <w:pgMar w:top="1080" w:right="985" w:bottom="280" w:left="1680" w:header="720" w:footer="720" w:gutter="0"/>
          <w:cols w:space="720"/>
        </w:sectPr>
      </w:pPr>
    </w:p>
    <w:p w:rsidR="00044F20" w:rsidRPr="00044F20" w:rsidRDefault="00044F20" w:rsidP="00044F20">
      <w:pPr>
        <w:widowControl w:val="0"/>
        <w:autoSpaceDE w:val="0"/>
        <w:autoSpaceDN w:val="0"/>
        <w:spacing w:before="163" w:after="0" w:line="240" w:lineRule="auto"/>
        <w:ind w:left="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4F20">
        <w:rPr>
          <w:rFonts w:ascii="Times New Roman" w:eastAsia="Times New Roman" w:hAnsi="Times New Roman" w:cs="Times New Roman"/>
          <w:sz w:val="20"/>
          <w:szCs w:val="20"/>
        </w:rPr>
        <w:lastRenderedPageBreak/>
        <w:t>2</w:t>
      </w:r>
    </w:p>
    <w:p w:rsidR="00F62A94" w:rsidRPr="00C03E4C" w:rsidRDefault="00F62A94" w:rsidP="00F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03E4C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62A94" w:rsidRPr="00C03E4C" w:rsidRDefault="00F62A94" w:rsidP="00F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E4C">
        <w:rPr>
          <w:rFonts w:ascii="Times New Roman" w:eastAsia="Times New Roman" w:hAnsi="Times New Roman" w:cs="Times New Roman"/>
          <w:sz w:val="20"/>
          <w:szCs w:val="20"/>
        </w:rPr>
        <w:t>Приказом министерства строительства,</w:t>
      </w:r>
    </w:p>
    <w:p w:rsidR="00F62A94" w:rsidRPr="00C03E4C" w:rsidRDefault="00F62A94" w:rsidP="00F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E4C">
        <w:rPr>
          <w:rFonts w:ascii="Times New Roman" w:eastAsia="Times New Roman" w:hAnsi="Times New Roman" w:cs="Times New Roman"/>
          <w:sz w:val="20"/>
          <w:szCs w:val="20"/>
        </w:rPr>
        <w:t>архитектуры и имущественных отношений</w:t>
      </w:r>
    </w:p>
    <w:p w:rsidR="00F62A94" w:rsidRPr="00C03E4C" w:rsidRDefault="00F62A94" w:rsidP="00F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3E4C">
        <w:rPr>
          <w:rFonts w:ascii="Times New Roman" w:eastAsia="Times New Roman" w:hAnsi="Times New Roman" w:cs="Times New Roman"/>
          <w:sz w:val="20"/>
          <w:szCs w:val="20"/>
        </w:rPr>
        <w:t>Новгородской области</w:t>
      </w:r>
    </w:p>
    <w:p w:rsidR="00F62A94" w:rsidRPr="00340463" w:rsidRDefault="00C03E4C" w:rsidP="00F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477F5" w:rsidRPr="00340463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2A94" w:rsidRPr="00C03E4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D477F5" w:rsidRPr="00340463">
        <w:rPr>
          <w:rFonts w:ascii="Times New Roman" w:eastAsia="Times New Roman" w:hAnsi="Times New Roman" w:cs="Times New Roman"/>
          <w:sz w:val="20"/>
          <w:szCs w:val="20"/>
        </w:rPr>
        <w:t>0</w:t>
      </w:r>
      <w:r w:rsidR="00F62A94" w:rsidRPr="00C03E4C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D477F5" w:rsidRPr="00340463">
        <w:rPr>
          <w:rFonts w:ascii="Times New Roman" w:eastAsia="Times New Roman" w:hAnsi="Times New Roman" w:cs="Times New Roman"/>
          <w:sz w:val="20"/>
          <w:szCs w:val="20"/>
        </w:rPr>
        <w:t>2</w:t>
      </w:r>
      <w:r w:rsidR="00F62A94" w:rsidRPr="00C03E4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D477F5" w:rsidRPr="00340463">
        <w:rPr>
          <w:rFonts w:ascii="Times New Roman" w:eastAsia="Times New Roman" w:hAnsi="Times New Roman" w:cs="Times New Roman"/>
          <w:sz w:val="20"/>
          <w:szCs w:val="20"/>
        </w:rPr>
        <w:t>2570</w:t>
      </w:r>
    </w:p>
    <w:p w:rsidR="00F62A94" w:rsidRDefault="00F62A94" w:rsidP="0034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A94" w:rsidRPr="00340463" w:rsidRDefault="00340463" w:rsidP="00340463">
      <w:pPr>
        <w:spacing w:after="0" w:line="240" w:lineRule="auto"/>
        <w:ind w:right="2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63">
        <w:rPr>
          <w:rFonts w:ascii="Times New Roman" w:eastAsia="Times New Roman" w:hAnsi="Times New Roman" w:cs="Times New Roman"/>
          <w:b/>
          <w:color w:val="333434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333434"/>
          <w:sz w:val="24"/>
          <w:szCs w:val="24"/>
        </w:rPr>
        <w:t xml:space="preserve">      </w:t>
      </w:r>
      <w:r w:rsidRPr="00340463">
        <w:rPr>
          <w:rFonts w:ascii="Times New Roman" w:eastAsia="Times New Roman" w:hAnsi="Times New Roman" w:cs="Times New Roman"/>
          <w:b/>
          <w:color w:val="333434"/>
          <w:sz w:val="24"/>
          <w:szCs w:val="24"/>
        </w:rPr>
        <w:t xml:space="preserve"> </w:t>
      </w:r>
      <w:r w:rsidR="00F62A94" w:rsidRPr="00340463">
        <w:rPr>
          <w:rFonts w:ascii="Times New Roman" w:eastAsia="Times New Roman" w:hAnsi="Times New Roman" w:cs="Times New Roman"/>
          <w:b/>
          <w:color w:val="333434"/>
          <w:sz w:val="24"/>
          <w:szCs w:val="24"/>
        </w:rPr>
        <w:t>ИЗВЕЩЕНИЕ</w:t>
      </w:r>
    </w:p>
    <w:p w:rsidR="00463A77" w:rsidRPr="00340463" w:rsidRDefault="00340463" w:rsidP="00340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434"/>
          <w:w w:val="105"/>
        </w:rPr>
      </w:pPr>
      <w:r>
        <w:rPr>
          <w:rFonts w:ascii="Times New Roman" w:eastAsia="Times New Roman" w:hAnsi="Times New Roman" w:cs="Times New Roman"/>
          <w:b/>
          <w:color w:val="333434"/>
          <w:w w:val="105"/>
        </w:rPr>
        <w:t>о</w:t>
      </w:r>
      <w:r w:rsidR="00D477F5" w:rsidRPr="00340463">
        <w:rPr>
          <w:rFonts w:ascii="Times New Roman" w:eastAsia="Times New Roman" w:hAnsi="Times New Roman" w:cs="Times New Roman"/>
          <w:b/>
          <w:color w:val="333434"/>
          <w:w w:val="105"/>
        </w:rPr>
        <w:t xml:space="preserve"> </w:t>
      </w:r>
      <w:r w:rsidR="00F62A94" w:rsidRPr="00340463">
        <w:rPr>
          <w:rFonts w:ascii="Times New Roman" w:eastAsia="Times New Roman" w:hAnsi="Times New Roman" w:cs="Times New Roman"/>
          <w:b/>
          <w:color w:val="333434"/>
          <w:w w:val="105"/>
        </w:rPr>
        <w:t xml:space="preserve"> размещении проекта о</w:t>
      </w:r>
      <w:r w:rsidR="00463A77" w:rsidRPr="00340463">
        <w:rPr>
          <w:rFonts w:ascii="Times New Roman" w:eastAsia="Times New Roman" w:hAnsi="Times New Roman" w:cs="Times New Roman"/>
          <w:b/>
          <w:color w:val="333434"/>
          <w:w w:val="105"/>
        </w:rPr>
        <w:t>тчета об итогах</w:t>
      </w:r>
    </w:p>
    <w:p w:rsidR="00F62A94" w:rsidRPr="00340463" w:rsidRDefault="00463A77" w:rsidP="00340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0463">
        <w:rPr>
          <w:rFonts w:ascii="Times New Roman" w:eastAsia="Times New Roman" w:hAnsi="Times New Roman" w:cs="Times New Roman"/>
          <w:b/>
          <w:color w:val="333434"/>
          <w:w w:val="105"/>
        </w:rPr>
        <w:t xml:space="preserve">государственной </w:t>
      </w:r>
      <w:r w:rsidR="00F62A94" w:rsidRPr="00340463">
        <w:rPr>
          <w:rFonts w:ascii="Times New Roman" w:eastAsia="Times New Roman" w:hAnsi="Times New Roman" w:cs="Times New Roman"/>
          <w:b/>
          <w:color w:val="333434"/>
          <w:w w:val="105"/>
        </w:rPr>
        <w:t>кадастровой</w:t>
      </w:r>
      <w:r w:rsidR="00F62A94" w:rsidRPr="00340463">
        <w:rPr>
          <w:rFonts w:ascii="Times New Roman" w:eastAsia="Times New Roman" w:hAnsi="Times New Roman" w:cs="Times New Roman"/>
          <w:b/>
          <w:color w:val="333434"/>
          <w:spacing w:val="57"/>
          <w:w w:val="105"/>
        </w:rPr>
        <w:t xml:space="preserve"> </w:t>
      </w:r>
      <w:r w:rsidR="00F62A94" w:rsidRPr="00340463">
        <w:rPr>
          <w:rFonts w:ascii="Times New Roman" w:eastAsia="Times New Roman" w:hAnsi="Times New Roman" w:cs="Times New Roman"/>
          <w:b/>
          <w:color w:val="333434"/>
          <w:w w:val="105"/>
        </w:rPr>
        <w:t>оценки</w:t>
      </w:r>
    </w:p>
    <w:p w:rsidR="00F62A94" w:rsidRPr="00340463" w:rsidRDefault="00F62A94" w:rsidP="003600E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A94" w:rsidRPr="00340463" w:rsidRDefault="00F62A94" w:rsidP="0036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ab/>
      </w:r>
      <w:proofErr w:type="gramStart"/>
      <w:r w:rsidR="00463A77"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 xml:space="preserve">В соответствии </w:t>
      </w:r>
      <w:r w:rsidR="00463A77" w:rsidRPr="00340463">
        <w:rPr>
          <w:rFonts w:ascii="Times New Roman" w:hAnsi="Times New Roman" w:cs="Times New Roman"/>
          <w:w w:val="105"/>
          <w:sz w:val="20"/>
          <w:szCs w:val="20"/>
        </w:rPr>
        <w:t xml:space="preserve">с 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>Федеральным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ab/>
      </w:r>
      <w:r w:rsidRPr="00340463">
        <w:rPr>
          <w:rFonts w:ascii="Times New Roman" w:hAnsi="Times New Roman" w:cs="Times New Roman"/>
          <w:sz w:val="20"/>
          <w:szCs w:val="20"/>
        </w:rPr>
        <w:t xml:space="preserve">законом  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 xml:space="preserve">от 03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июля 2016 года № 237-ФЗ </w:t>
      </w:r>
      <w:r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 xml:space="preserve">«О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государственной кадастровой оценке», приказом министерства строительства, архитек</w:t>
      </w:r>
      <w:r w:rsidR="00340463" w:rsidRPr="00340463">
        <w:rPr>
          <w:rFonts w:ascii="Times New Roman" w:hAnsi="Times New Roman" w:cs="Times New Roman"/>
          <w:w w:val="105"/>
          <w:sz w:val="20"/>
          <w:szCs w:val="20"/>
        </w:rPr>
        <w:t>туры и имущественных отношений Н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овгородской </w:t>
      </w:r>
      <w:r w:rsidR="00340463" w:rsidRPr="00340463">
        <w:rPr>
          <w:rFonts w:ascii="Times New Roman" w:hAnsi="Times New Roman" w:cs="Times New Roman"/>
          <w:w w:val="105"/>
          <w:sz w:val="20"/>
          <w:szCs w:val="20"/>
        </w:rPr>
        <w:t xml:space="preserve">области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340463"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>23</w:t>
      </w:r>
      <w:r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>.0</w:t>
      </w:r>
      <w:r w:rsidR="00340463"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>6</w:t>
      </w:r>
      <w:r w:rsidR="00340463"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>.2021</w:t>
      </w:r>
      <w:r w:rsidRPr="00340463">
        <w:rPr>
          <w:rFonts w:ascii="Times New Roman" w:hAnsi="Times New Roman" w:cs="Times New Roman"/>
          <w:color w:val="333434"/>
          <w:spacing w:val="-25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№</w:t>
      </w:r>
      <w:r w:rsidR="00340463" w:rsidRPr="00340463">
        <w:rPr>
          <w:rFonts w:ascii="Times New Roman" w:hAnsi="Times New Roman" w:cs="Times New Roman"/>
          <w:spacing w:val="-25"/>
          <w:w w:val="105"/>
          <w:sz w:val="20"/>
          <w:szCs w:val="20"/>
        </w:rPr>
        <w:t>1557</w:t>
      </w:r>
      <w:r w:rsidRPr="00340463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color w:val="606060"/>
          <w:spacing w:val="5"/>
          <w:w w:val="105"/>
          <w:sz w:val="20"/>
          <w:szCs w:val="20"/>
        </w:rPr>
        <w:t>«</w:t>
      </w:r>
      <w:r w:rsidRPr="00340463">
        <w:rPr>
          <w:rFonts w:ascii="Times New Roman" w:hAnsi="Times New Roman" w:cs="Times New Roman"/>
          <w:color w:val="333434"/>
          <w:spacing w:val="5"/>
          <w:w w:val="105"/>
          <w:sz w:val="20"/>
          <w:szCs w:val="20"/>
        </w:rPr>
        <w:t>О</w:t>
      </w:r>
      <w:r w:rsidRPr="00340463">
        <w:rPr>
          <w:rFonts w:ascii="Times New Roman" w:hAnsi="Times New Roman" w:cs="Times New Roman"/>
          <w:color w:val="333434"/>
          <w:spacing w:val="-22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проведении</w:t>
      </w:r>
      <w:r w:rsidRPr="00340463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государственной</w:t>
      </w:r>
      <w:r w:rsidRPr="00340463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кадастровой</w:t>
      </w:r>
      <w:r w:rsidRPr="00340463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оценки</w:t>
      </w:r>
      <w:r w:rsidRPr="00340463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>земельных</w:t>
      </w:r>
      <w:r w:rsidR="00340463"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 xml:space="preserve"> участков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, расположенных на территории 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 xml:space="preserve">Новгородской </w:t>
      </w:r>
      <w:r w:rsidR="00340463" w:rsidRPr="00340463">
        <w:rPr>
          <w:rFonts w:ascii="Times New Roman" w:hAnsi="Times New Roman" w:cs="Times New Roman"/>
          <w:w w:val="105"/>
          <w:sz w:val="20"/>
          <w:szCs w:val="20"/>
        </w:rPr>
        <w:t>области, в 2022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 году», </w:t>
      </w:r>
      <w:r w:rsidR="00340463">
        <w:rPr>
          <w:rFonts w:ascii="Times New Roman" w:eastAsia="Times New Roman" w:hAnsi="Times New Roman" w:cs="Times New Roman"/>
          <w:sz w:val="20"/>
          <w:szCs w:val="20"/>
        </w:rPr>
        <w:t>министерство</w:t>
      </w:r>
      <w:r w:rsidR="00340463" w:rsidRPr="00340463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строительства, архитектуры и имущественных отношений Новгородской области</w:t>
      </w:r>
      <w:r w:rsidR="00340463">
        <w:rPr>
          <w:rFonts w:ascii="Times New Roman" w:eastAsia="Times New Roman" w:hAnsi="Times New Roman" w:cs="Times New Roman"/>
          <w:sz w:val="20"/>
          <w:szCs w:val="20"/>
        </w:rPr>
        <w:t xml:space="preserve"> информирует о размещении проекта отчета от 23.09.2022 №001/2022 «Об</w:t>
      </w:r>
      <w:proofErr w:type="gramEnd"/>
      <w:r w:rsidR="003404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340463">
        <w:rPr>
          <w:rFonts w:ascii="Times New Roman" w:eastAsia="Times New Roman" w:hAnsi="Times New Roman" w:cs="Times New Roman"/>
          <w:sz w:val="20"/>
          <w:szCs w:val="20"/>
        </w:rPr>
        <w:t xml:space="preserve">итогах государственной кадастровой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 оценки земельных участков в составе земель</w:t>
      </w:r>
      <w:r w:rsidR="00340463">
        <w:rPr>
          <w:rFonts w:ascii="Times New Roman" w:hAnsi="Times New Roman" w:cs="Times New Roman"/>
          <w:w w:val="105"/>
          <w:sz w:val="20"/>
          <w:szCs w:val="20"/>
        </w:rPr>
        <w:t xml:space="preserve"> сельскохозяйственного назначения, земель населённых пунктов, земель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 промышленности, энергетики, транспорта, связи, 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>радиовещания</w:t>
      </w:r>
      <w:r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 xml:space="preserve">, </w:t>
      </w:r>
      <w:r w:rsidR="00340463">
        <w:rPr>
          <w:rFonts w:ascii="Times New Roman" w:hAnsi="Times New Roman" w:cs="Times New Roman"/>
          <w:w w:val="105"/>
          <w:sz w:val="20"/>
          <w:szCs w:val="20"/>
        </w:rPr>
        <w:t xml:space="preserve">телевидения, информатики,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 xml:space="preserve"> для обеспечения космической деятельности, земель обороны, безопасности и </w:t>
      </w:r>
      <w:r w:rsidRPr="00340463">
        <w:rPr>
          <w:rFonts w:ascii="Times New Roman" w:hAnsi="Times New Roman" w:cs="Times New Roman"/>
          <w:color w:val="606060"/>
          <w:w w:val="105"/>
          <w:sz w:val="20"/>
          <w:szCs w:val="20"/>
        </w:rPr>
        <w:t xml:space="preserve">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иного специального назначения,</w:t>
      </w:r>
      <w:r w:rsidR="00340463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  <w:r w:rsidR="007E271D">
        <w:rPr>
          <w:rFonts w:ascii="Times New Roman" w:hAnsi="Times New Roman" w:cs="Times New Roman"/>
          <w:w w:val="105"/>
          <w:sz w:val="20"/>
          <w:szCs w:val="20"/>
        </w:rPr>
        <w:t xml:space="preserve">земель особо охраняемых территорий и объектов, земель водного фонда, земель запаса,  </w:t>
      </w:r>
      <w:r w:rsidRPr="00340463">
        <w:rPr>
          <w:rFonts w:ascii="Times New Roman" w:hAnsi="Times New Roman" w:cs="Times New Roman"/>
          <w:color w:val="333434"/>
          <w:w w:val="105"/>
          <w:sz w:val="20"/>
          <w:szCs w:val="20"/>
        </w:rPr>
        <w:t xml:space="preserve">расположенных </w:t>
      </w:r>
      <w:r w:rsidRPr="00340463">
        <w:rPr>
          <w:rFonts w:ascii="Times New Roman" w:hAnsi="Times New Roman" w:cs="Times New Roman"/>
          <w:w w:val="105"/>
          <w:sz w:val="20"/>
          <w:szCs w:val="20"/>
        </w:rPr>
        <w:t>на т</w:t>
      </w:r>
      <w:r w:rsidR="007E271D">
        <w:rPr>
          <w:rFonts w:ascii="Times New Roman" w:hAnsi="Times New Roman" w:cs="Times New Roman"/>
          <w:w w:val="105"/>
          <w:sz w:val="20"/>
          <w:szCs w:val="20"/>
        </w:rPr>
        <w:t xml:space="preserve">ерритории Новгородской области по состоянию на 01.01.2022 года» (далее проект отчета), </w:t>
      </w:r>
      <w:r w:rsidR="007E271D" w:rsidRPr="007E271D">
        <w:rPr>
          <w:rFonts w:ascii="Times New Roman" w:hAnsi="Times New Roman" w:cs="Times New Roman"/>
          <w:b/>
          <w:w w:val="105"/>
          <w:sz w:val="20"/>
          <w:szCs w:val="20"/>
        </w:rPr>
        <w:t>в Фонде</w:t>
      </w:r>
      <w:r w:rsidR="007E271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7E271D" w:rsidRPr="007E271D">
        <w:rPr>
          <w:rFonts w:ascii="Times New Roman" w:hAnsi="Times New Roman" w:cs="Times New Roman"/>
          <w:b/>
          <w:w w:val="105"/>
          <w:sz w:val="20"/>
          <w:szCs w:val="20"/>
        </w:rPr>
        <w:t>данных</w:t>
      </w:r>
      <w:proofErr w:type="gramEnd"/>
      <w:r w:rsidR="007E271D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Start"/>
      <w:r w:rsidR="007E271D" w:rsidRPr="003600E5">
        <w:rPr>
          <w:rFonts w:ascii="Times New Roman" w:hAnsi="Times New Roman" w:cs="Times New Roman"/>
          <w:b/>
          <w:w w:val="105"/>
          <w:sz w:val="20"/>
          <w:szCs w:val="20"/>
        </w:rPr>
        <w:t xml:space="preserve">государственной кадастровой оценки на сайте Федеральной службы государственной регистрации, кадастра, и картографии и на официальном </w:t>
      </w:r>
      <w:r w:rsidRPr="003600E5">
        <w:rPr>
          <w:rFonts w:ascii="Times New Roman" w:hAnsi="Times New Roman" w:cs="Times New Roman"/>
          <w:b/>
          <w:color w:val="333434"/>
          <w:w w:val="105"/>
          <w:sz w:val="20"/>
          <w:szCs w:val="20"/>
        </w:rPr>
        <w:t>Государственного областного бюджетного учреждения «Центр кадастровой оценки и недвижимости»</w:t>
      </w:r>
      <w:r w:rsidRPr="00340463">
        <w:rPr>
          <w:rFonts w:ascii="Times New Roman" w:hAnsi="Times New Roman" w:cs="Times New Roman"/>
          <w:color w:val="333434"/>
          <w:spacing w:val="35"/>
          <w:w w:val="105"/>
          <w:sz w:val="20"/>
          <w:szCs w:val="20"/>
        </w:rPr>
        <w:t xml:space="preserve"> </w:t>
      </w:r>
      <w:r w:rsidR="007E271D">
        <w:rPr>
          <w:rFonts w:ascii="Times New Roman" w:hAnsi="Times New Roman" w:cs="Times New Roman"/>
          <w:color w:val="333434"/>
          <w:spacing w:val="35"/>
          <w:w w:val="105"/>
          <w:sz w:val="20"/>
          <w:szCs w:val="20"/>
        </w:rPr>
        <w:t>(</w:t>
      </w:r>
      <w:hyperlink r:id="rId8"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  <w:lang w:val="en-US"/>
          </w:rPr>
          <w:t>http</w:t>
        </w:r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</w:rPr>
          <w:t>://</w:t>
        </w:r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  <w:lang w:val="en-US"/>
          </w:rPr>
          <w:t>www</w:t>
        </w:r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</w:rPr>
          <w:t>.кцнз53.</w:t>
        </w:r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  <w:lang w:val="en-US"/>
          </w:rPr>
          <w:t>p</w:t>
        </w:r>
        <w:r w:rsidRPr="00340463">
          <w:rPr>
            <w:rFonts w:ascii="Times New Roman" w:hAnsi="Times New Roman" w:cs="Times New Roman"/>
            <w:color w:val="333434"/>
            <w:w w:val="105"/>
            <w:sz w:val="20"/>
            <w:szCs w:val="20"/>
            <w:u w:val="thick" w:color="333434"/>
          </w:rPr>
          <w:t>ф</w:t>
        </w:r>
      </w:hyperlink>
      <w:r w:rsidR="007E271D">
        <w:rPr>
          <w:rFonts w:ascii="Times New Roman" w:hAnsi="Times New Roman" w:cs="Times New Roman"/>
          <w:color w:val="333434"/>
          <w:w w:val="105"/>
          <w:sz w:val="20"/>
          <w:szCs w:val="20"/>
          <w:u w:val="thick" w:color="333434"/>
        </w:rPr>
        <w:t>).</w:t>
      </w:r>
      <w:proofErr w:type="gramEnd"/>
    </w:p>
    <w:p w:rsidR="00F62A94" w:rsidRPr="003600E5" w:rsidRDefault="00F62A94" w:rsidP="003600E5">
      <w:pPr>
        <w:widowControl w:val="0"/>
        <w:autoSpaceDE w:val="0"/>
        <w:autoSpaceDN w:val="0"/>
        <w:spacing w:before="3" w:after="0" w:line="252" w:lineRule="auto"/>
        <w:ind w:left="114" w:right="114" w:firstLine="708"/>
        <w:jc w:val="both"/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 xml:space="preserve">Замечания к проекту отчета представляются </w:t>
      </w:r>
      <w:r w:rsidRPr="003600E5">
        <w:rPr>
          <w:rFonts w:ascii="Times New Roman" w:eastAsia="Times New Roman" w:hAnsi="Times New Roman" w:cs="Times New Roman"/>
          <w:b/>
          <w:color w:val="494949"/>
          <w:w w:val="105"/>
          <w:sz w:val="20"/>
          <w:szCs w:val="20"/>
        </w:rPr>
        <w:t xml:space="preserve">до </w:t>
      </w:r>
      <w:r w:rsidR="007E271D"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>29</w:t>
      </w:r>
      <w:r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>.1</w:t>
      </w:r>
      <w:r w:rsidR="007E271D"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>0.2022</w:t>
      </w:r>
      <w:r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 xml:space="preserve"> включительно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(в течение   тридцати   дней   со   дня   размещения  проекта отчета 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в «Фонде данных» государственной кадастровой оценки)</w:t>
      </w:r>
      <w:r w:rsidRPr="003600E5">
        <w:rPr>
          <w:rFonts w:ascii="Times New Roman" w:eastAsia="Times New Roman" w:hAnsi="Times New Roman" w:cs="Times New Roman"/>
          <w:b/>
          <w:color w:val="494949"/>
          <w:w w:val="105"/>
          <w:sz w:val="20"/>
          <w:szCs w:val="20"/>
        </w:rPr>
        <w:t>.</w:t>
      </w:r>
    </w:p>
    <w:p w:rsidR="00F62A94" w:rsidRPr="003600E5" w:rsidRDefault="00F62A94" w:rsidP="00F62A94">
      <w:pPr>
        <w:widowControl w:val="0"/>
        <w:autoSpaceDE w:val="0"/>
        <w:autoSpaceDN w:val="0"/>
        <w:spacing w:after="0" w:line="252" w:lineRule="auto"/>
        <w:ind w:left="115" w:right="116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Замечания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к проекту отчета об итогах государственной кадастровой оценки наряду с изложением их сути в обязательном порядке должны содержать: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28"/>
          <w:tab w:val="left" w:pos="1529"/>
        </w:tabs>
        <w:autoSpaceDE w:val="0"/>
        <w:autoSpaceDN w:val="0"/>
        <w:spacing w:after="0" w:line="247" w:lineRule="auto"/>
        <w:ind w:right="130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фамилию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,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имя и отчество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</w:t>
      </w:r>
      <w:r w:rsidR="003600E5"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(при наличии)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- 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для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физического 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лица,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полное наименование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-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для юридического лица, номер контактного телефона, адрес 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>электронной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почты</w:t>
      </w:r>
      <w:r w:rsidRPr="003600E5">
        <w:rPr>
          <w:rFonts w:ascii="Times New Roman" w:eastAsia="Times New Roman" w:hAnsi="Times New Roman" w:cs="Times New Roman"/>
          <w:color w:val="494949"/>
          <w:spacing w:val="-24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(при</w:t>
      </w:r>
      <w:r w:rsidRPr="003600E5">
        <w:rPr>
          <w:rFonts w:ascii="Times New Roman" w:eastAsia="Times New Roman" w:hAnsi="Times New Roman" w:cs="Times New Roman"/>
          <w:color w:val="494949"/>
          <w:spacing w:val="-23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наличии)</w:t>
      </w:r>
      <w:r w:rsidRPr="003600E5">
        <w:rPr>
          <w:rFonts w:ascii="Times New Roman" w:eastAsia="Times New Roman" w:hAnsi="Times New Roman" w:cs="Times New Roman"/>
          <w:color w:val="494949"/>
          <w:spacing w:val="-24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лица,</w:t>
      </w:r>
      <w:r w:rsidRPr="003600E5">
        <w:rPr>
          <w:rFonts w:ascii="Times New Roman" w:eastAsia="Times New Roman" w:hAnsi="Times New Roman" w:cs="Times New Roman"/>
          <w:color w:val="494949"/>
          <w:spacing w:val="-2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представившего</w:t>
      </w:r>
      <w:r w:rsidRPr="003600E5">
        <w:rPr>
          <w:rFonts w:ascii="Times New Roman" w:eastAsia="Times New Roman" w:hAnsi="Times New Roman" w:cs="Times New Roman"/>
          <w:color w:val="494949"/>
          <w:spacing w:val="-2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замечания</w:t>
      </w:r>
      <w:r w:rsidRPr="003600E5">
        <w:rPr>
          <w:rFonts w:ascii="Times New Roman" w:eastAsia="Times New Roman" w:hAnsi="Times New Roman" w:cs="Times New Roman"/>
          <w:color w:val="494949"/>
          <w:spacing w:val="-20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к</w:t>
      </w:r>
      <w:r w:rsidRPr="003600E5">
        <w:rPr>
          <w:rFonts w:ascii="Times New Roman" w:eastAsia="Times New Roman" w:hAnsi="Times New Roman" w:cs="Times New Roman"/>
          <w:color w:val="494949"/>
          <w:spacing w:val="-2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проекту</w:t>
      </w:r>
      <w:r w:rsidRPr="003600E5">
        <w:rPr>
          <w:rFonts w:ascii="Times New Roman" w:eastAsia="Times New Roman" w:hAnsi="Times New Roman" w:cs="Times New Roman"/>
          <w:color w:val="494949"/>
          <w:spacing w:val="-18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отчета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;</w:t>
      </w:r>
      <w:r w:rsidRPr="003600E5">
        <w:rPr>
          <w:rFonts w:ascii="Times New Roman" w:eastAsia="Times New Roman" w:hAnsi="Times New Roman" w:cs="Times New Roman"/>
          <w:color w:val="494949"/>
          <w:spacing w:val="-29"/>
          <w:w w:val="105"/>
          <w:sz w:val="20"/>
          <w:szCs w:val="20"/>
        </w:rPr>
        <w:t xml:space="preserve"> 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32"/>
          <w:tab w:val="left" w:pos="1533"/>
        </w:tabs>
        <w:autoSpaceDE w:val="0"/>
        <w:autoSpaceDN w:val="0"/>
        <w:spacing w:before="1" w:after="0" w:line="252" w:lineRule="auto"/>
        <w:ind w:left="115" w:right="126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кадастровый 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номер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объекта </w:t>
      </w:r>
      <w:proofErr w:type="gramStart"/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недвижимости</w:t>
      </w:r>
      <w:proofErr w:type="gramEnd"/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в</w:t>
      </w:r>
      <w:r w:rsidRPr="003600E5">
        <w:rPr>
          <w:rFonts w:ascii="Times New Roman" w:eastAsia="Times New Roman" w:hAnsi="Times New Roman" w:cs="Times New Roman"/>
          <w:color w:val="494949"/>
          <w:spacing w:val="-4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отношении определения кадастровой стоимости 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которого представляется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 замечание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, если замечание относится к конкретному объекту недвижимости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;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32"/>
          <w:tab w:val="left" w:pos="1533"/>
        </w:tabs>
        <w:autoSpaceDE w:val="0"/>
        <w:autoSpaceDN w:val="0"/>
        <w:spacing w:after="0" w:line="252" w:lineRule="auto"/>
        <w:ind w:right="147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указание</w:t>
      </w:r>
      <w:r w:rsidRPr="003600E5">
        <w:rPr>
          <w:rFonts w:ascii="Times New Roman" w:eastAsia="Times New Roman" w:hAnsi="Times New Roman" w:cs="Times New Roman"/>
          <w:color w:val="494949"/>
          <w:spacing w:val="-15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на</w:t>
      </w:r>
      <w:r w:rsidRPr="003600E5">
        <w:rPr>
          <w:rFonts w:ascii="Times New Roman" w:eastAsia="Times New Roman" w:hAnsi="Times New Roman" w:cs="Times New Roman"/>
          <w:color w:val="494949"/>
          <w:spacing w:val="-24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номера</w:t>
      </w:r>
      <w:r w:rsidRPr="003600E5">
        <w:rPr>
          <w:rFonts w:ascii="Times New Roman" w:eastAsia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страниц</w:t>
      </w:r>
      <w:r w:rsidRPr="003600E5">
        <w:rPr>
          <w:rFonts w:ascii="Times New Roman" w:eastAsia="Times New Roman" w:hAnsi="Times New Roman" w:cs="Times New Roman"/>
          <w:color w:val="494949"/>
          <w:spacing w:val="-13"/>
          <w:w w:val="105"/>
          <w:sz w:val="20"/>
          <w:szCs w:val="20"/>
        </w:rPr>
        <w:t xml:space="preserve"> </w:t>
      </w:r>
      <w:r w:rsidR="003600E5">
        <w:rPr>
          <w:rFonts w:ascii="Times New Roman" w:eastAsia="Times New Roman" w:hAnsi="Times New Roman" w:cs="Times New Roman"/>
          <w:color w:val="494949"/>
          <w:spacing w:val="-13"/>
          <w:w w:val="105"/>
          <w:sz w:val="20"/>
          <w:szCs w:val="20"/>
        </w:rPr>
        <w:t xml:space="preserve">(разделов)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проекта</w:t>
      </w:r>
      <w:r w:rsidRPr="003600E5">
        <w:rPr>
          <w:rFonts w:ascii="Times New Roman" w:eastAsia="Times New Roman" w:hAnsi="Times New Roman" w:cs="Times New Roman"/>
          <w:color w:val="494949"/>
          <w:spacing w:val="-13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отчета, к которым 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предоставляются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замечания (</w:t>
      </w:r>
      <w:r w:rsid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при необходимости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).</w:t>
      </w:r>
    </w:p>
    <w:p w:rsidR="003600E5" w:rsidRPr="003600E5" w:rsidRDefault="003600E5" w:rsidP="00F62A94">
      <w:pPr>
        <w:widowControl w:val="0"/>
        <w:numPr>
          <w:ilvl w:val="0"/>
          <w:numId w:val="4"/>
        </w:numPr>
        <w:tabs>
          <w:tab w:val="left" w:pos="1532"/>
          <w:tab w:val="left" w:pos="1533"/>
        </w:tabs>
        <w:autoSpaceDE w:val="0"/>
        <w:autoSpaceDN w:val="0"/>
        <w:spacing w:after="0" w:line="252" w:lineRule="auto"/>
        <w:ind w:right="147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</w:t>
      </w:r>
      <w:r w:rsidR="00B90DEA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характеристиках объектов недвижимости, которые не были учтены при определении кадастровой стоимости.  </w:t>
      </w:r>
    </w:p>
    <w:p w:rsidR="00F62A94" w:rsidRDefault="00F62A94" w:rsidP="00F62A94">
      <w:pPr>
        <w:widowControl w:val="0"/>
        <w:autoSpaceDE w:val="0"/>
        <w:autoSpaceDN w:val="0"/>
        <w:spacing w:after="0" w:line="247" w:lineRule="auto"/>
        <w:ind w:left="120" w:right="126" w:firstLine="701"/>
        <w:jc w:val="both"/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Замечания</w:t>
      </w:r>
      <w:r w:rsidRPr="003600E5">
        <w:rPr>
          <w:rFonts w:ascii="Times New Roman" w:eastAsia="Times New Roman" w:hAnsi="Times New Roman" w:cs="Times New Roman"/>
          <w:color w:val="333434"/>
          <w:spacing w:val="-13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к</w:t>
      </w:r>
      <w:r w:rsidRPr="003600E5">
        <w:rPr>
          <w:rFonts w:ascii="Times New Roman" w:eastAsia="Times New Roman" w:hAnsi="Times New Roman" w:cs="Times New Roman"/>
          <w:color w:val="333434"/>
          <w:spacing w:val="-24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проекту</w:t>
      </w:r>
      <w:r w:rsidRPr="003600E5">
        <w:rPr>
          <w:rFonts w:ascii="Times New Roman" w:eastAsia="Times New Roman" w:hAnsi="Times New Roman" w:cs="Times New Roman"/>
          <w:color w:val="333434"/>
          <w:spacing w:val="-10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отчета</w:t>
      </w:r>
      <w:r w:rsidRPr="003600E5">
        <w:rPr>
          <w:rFonts w:ascii="Times New Roman" w:eastAsia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могут</w:t>
      </w:r>
      <w:r w:rsidRPr="003600E5">
        <w:rPr>
          <w:rFonts w:ascii="Times New Roman" w:eastAsia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быть поданы следующими</w:t>
      </w:r>
      <w:r w:rsidRPr="003600E5">
        <w:rPr>
          <w:rFonts w:ascii="Times New Roman" w:eastAsia="Times New Roman" w:hAnsi="Times New Roman" w:cs="Times New Roman"/>
          <w:color w:val="494949"/>
          <w:spacing w:val="32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способами:</w:t>
      </w:r>
    </w:p>
    <w:p w:rsidR="00B90DEA" w:rsidRPr="00B90DEA" w:rsidRDefault="00B90DEA" w:rsidP="00B90DEA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7" w:lineRule="auto"/>
        <w:ind w:left="1134" w:right="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0DEA">
        <w:rPr>
          <w:rFonts w:ascii="Times New Roman" w:eastAsia="Times New Roman" w:hAnsi="Times New Roman" w:cs="Times New Roman"/>
          <w:sz w:val="20"/>
          <w:szCs w:val="20"/>
        </w:rPr>
        <w:t>через многофункциональные центры предоставления государственных и муниципальных услуг (МФЦ)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33"/>
          <w:tab w:val="left" w:pos="1534"/>
        </w:tabs>
        <w:autoSpaceDE w:val="0"/>
        <w:autoSpaceDN w:val="0"/>
        <w:spacing w:after="0" w:line="252" w:lineRule="auto"/>
        <w:ind w:left="115" w:right="11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посредством использования информационно-телекоммуникационных сетей общего пользования, в том числе сети 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«Интернет»,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включая портал государственных и муниципальных</w:t>
      </w:r>
      <w:r w:rsidRPr="003600E5">
        <w:rPr>
          <w:rFonts w:ascii="Times New Roman" w:eastAsia="Times New Roman" w:hAnsi="Times New Roman" w:cs="Times New Roman"/>
          <w:color w:val="494949"/>
          <w:spacing w:val="24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услуг;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33"/>
          <w:tab w:val="left" w:pos="1534"/>
        </w:tabs>
        <w:autoSpaceDE w:val="0"/>
        <w:autoSpaceDN w:val="0"/>
        <w:spacing w:after="0" w:line="247" w:lineRule="auto"/>
        <w:ind w:right="119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333434"/>
          <w:sz w:val="20"/>
          <w:szCs w:val="20"/>
        </w:rPr>
        <w:t xml:space="preserve">почтовым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отправлением </w:t>
      </w:r>
      <w:r w:rsidR="00B90DEA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с уведомлением о вручении 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в адрес </w:t>
      </w:r>
      <w:r w:rsidRPr="003600E5">
        <w:rPr>
          <w:rFonts w:ascii="Times New Roman" w:eastAsia="Times New Roman" w:hAnsi="Times New Roman" w:cs="Times New Roman"/>
          <w:b/>
          <w:i/>
          <w:color w:val="333434"/>
          <w:sz w:val="20"/>
          <w:szCs w:val="20"/>
        </w:rPr>
        <w:t xml:space="preserve">ГОБУ </w:t>
      </w:r>
      <w:r w:rsidRPr="003600E5">
        <w:rPr>
          <w:rFonts w:ascii="Times New Roman" w:eastAsia="Times New Roman" w:hAnsi="Times New Roman" w:cs="Times New Roman"/>
          <w:b/>
          <w:i/>
          <w:color w:val="494949"/>
          <w:sz w:val="20"/>
          <w:szCs w:val="20"/>
        </w:rPr>
        <w:t xml:space="preserve">«Центр </w:t>
      </w:r>
      <w:r w:rsidRPr="003600E5">
        <w:rPr>
          <w:rFonts w:ascii="Times New Roman" w:eastAsia="Times New Roman" w:hAnsi="Times New Roman" w:cs="Times New Roman"/>
          <w:b/>
          <w:i/>
          <w:color w:val="333434"/>
          <w:sz w:val="20"/>
          <w:szCs w:val="20"/>
        </w:rPr>
        <w:t xml:space="preserve">кадастровой оценки и недвижимости»: </w:t>
      </w:r>
      <w:r w:rsidRPr="003600E5">
        <w:rPr>
          <w:rFonts w:ascii="Times New Roman" w:eastAsia="Times New Roman" w:hAnsi="Times New Roman" w:cs="Times New Roman"/>
          <w:color w:val="333434"/>
          <w:sz w:val="20"/>
          <w:szCs w:val="20"/>
        </w:rPr>
        <w:t xml:space="preserve">173025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г. </w:t>
      </w:r>
      <w:r w:rsidRPr="003600E5">
        <w:rPr>
          <w:rFonts w:ascii="Times New Roman" w:eastAsia="Times New Roman" w:hAnsi="Times New Roman" w:cs="Times New Roman"/>
          <w:color w:val="333434"/>
          <w:sz w:val="20"/>
          <w:szCs w:val="20"/>
        </w:rPr>
        <w:t xml:space="preserve">Великий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Новгород, пр. Мира, д. 32, корп. </w:t>
      </w:r>
      <w:r w:rsidRPr="003600E5">
        <w:rPr>
          <w:rFonts w:ascii="Times New Roman" w:eastAsia="Times New Roman" w:hAnsi="Times New Roman" w:cs="Times New Roman"/>
          <w:color w:val="333434"/>
          <w:sz w:val="20"/>
          <w:szCs w:val="20"/>
        </w:rPr>
        <w:t xml:space="preserve">1,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>офис</w:t>
      </w:r>
      <w:r w:rsidRPr="003600E5">
        <w:rPr>
          <w:rFonts w:ascii="Times New Roman" w:eastAsia="Times New Roman" w:hAnsi="Times New Roman" w:cs="Times New Roman"/>
          <w:color w:val="494949"/>
          <w:spacing w:val="-8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sz w:val="20"/>
          <w:szCs w:val="20"/>
        </w:rPr>
        <w:t>206;</w:t>
      </w:r>
    </w:p>
    <w:p w:rsidR="00F62A94" w:rsidRPr="003600E5" w:rsidRDefault="00F62A94" w:rsidP="00F62A94">
      <w:pPr>
        <w:widowControl w:val="0"/>
        <w:numPr>
          <w:ilvl w:val="0"/>
          <w:numId w:val="4"/>
        </w:numPr>
        <w:tabs>
          <w:tab w:val="left" w:pos="1533"/>
          <w:tab w:val="left" w:pos="1534"/>
        </w:tabs>
        <w:autoSpaceDE w:val="0"/>
        <w:autoSpaceDN w:val="0"/>
        <w:spacing w:after="0" w:line="249" w:lineRule="auto"/>
        <w:ind w:left="120" w:right="129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непосредственно</w:t>
      </w:r>
      <w:r w:rsidRPr="003600E5">
        <w:rPr>
          <w:rFonts w:ascii="Times New Roman" w:eastAsia="Times New Roman" w:hAnsi="Times New Roman" w:cs="Times New Roman"/>
          <w:color w:val="494949"/>
          <w:spacing w:val="-25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при</w:t>
      </w:r>
      <w:r w:rsidRPr="003600E5">
        <w:rPr>
          <w:rFonts w:ascii="Times New Roman" w:eastAsia="Times New Roman" w:hAnsi="Times New Roman" w:cs="Times New Roman"/>
          <w:color w:val="494949"/>
          <w:spacing w:val="-23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личном</w:t>
      </w:r>
      <w:r w:rsidRPr="003600E5">
        <w:rPr>
          <w:rFonts w:ascii="Times New Roman" w:eastAsia="Times New Roman" w:hAnsi="Times New Roman" w:cs="Times New Roman"/>
          <w:color w:val="494949"/>
          <w:spacing w:val="-20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обращении</w:t>
      </w:r>
      <w:r w:rsidRPr="003600E5">
        <w:rPr>
          <w:rFonts w:ascii="Times New Roman" w:eastAsia="Times New Roman" w:hAnsi="Times New Roman" w:cs="Times New Roman"/>
          <w:color w:val="494949"/>
          <w:spacing w:val="-1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в</w:t>
      </w:r>
      <w:r w:rsidRPr="003600E5">
        <w:rPr>
          <w:rFonts w:ascii="Times New Roman" w:eastAsia="Times New Roman" w:hAnsi="Times New Roman" w:cs="Times New Roman"/>
          <w:color w:val="494949"/>
          <w:spacing w:val="-2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b/>
          <w:i/>
          <w:color w:val="333434"/>
          <w:w w:val="105"/>
          <w:sz w:val="20"/>
          <w:szCs w:val="20"/>
        </w:rPr>
        <w:t>ГОБУ</w:t>
      </w:r>
      <w:r w:rsidRPr="003600E5">
        <w:rPr>
          <w:rFonts w:ascii="Times New Roman" w:eastAsia="Times New Roman" w:hAnsi="Times New Roman" w:cs="Times New Roman"/>
          <w:b/>
          <w:i/>
          <w:color w:val="333434"/>
          <w:spacing w:val="-19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b/>
          <w:i/>
          <w:color w:val="333434"/>
          <w:w w:val="105"/>
          <w:sz w:val="20"/>
          <w:szCs w:val="20"/>
        </w:rPr>
        <w:t>«Центр</w:t>
      </w:r>
      <w:r w:rsidRPr="003600E5">
        <w:rPr>
          <w:rFonts w:ascii="Times New Roman" w:eastAsia="Times New Roman" w:hAnsi="Times New Roman" w:cs="Times New Roman"/>
          <w:b/>
          <w:i/>
          <w:color w:val="333434"/>
          <w:spacing w:val="-17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b/>
          <w:i/>
          <w:color w:val="333434"/>
          <w:w w:val="105"/>
          <w:sz w:val="20"/>
          <w:szCs w:val="20"/>
        </w:rPr>
        <w:t>кадастровой</w:t>
      </w:r>
      <w:r w:rsidRPr="003600E5">
        <w:rPr>
          <w:rFonts w:ascii="Times New Roman" w:eastAsia="Times New Roman" w:hAnsi="Times New Roman" w:cs="Times New Roman"/>
          <w:b/>
          <w:i/>
          <w:color w:val="333434"/>
          <w:spacing w:val="-11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b/>
          <w:i/>
          <w:color w:val="333434"/>
          <w:w w:val="105"/>
          <w:sz w:val="20"/>
          <w:szCs w:val="20"/>
        </w:rPr>
        <w:t>оценки и недвижимости»</w:t>
      </w:r>
      <w:r w:rsidRPr="003600E5">
        <w:rPr>
          <w:rFonts w:ascii="Times New Roman" w:eastAsia="Times New Roman" w:hAnsi="Times New Roman" w:cs="Times New Roman"/>
          <w:b/>
          <w:i/>
          <w:color w:val="606060"/>
          <w:w w:val="105"/>
          <w:sz w:val="20"/>
          <w:szCs w:val="20"/>
        </w:rPr>
        <w:t xml:space="preserve">: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173025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г.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Великий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Новгород, пр. Мира, д. 32, корп. </w:t>
      </w:r>
      <w:r w:rsidRPr="003600E5">
        <w:rPr>
          <w:rFonts w:ascii="Times New Roman" w:eastAsia="Times New Roman" w:hAnsi="Times New Roman" w:cs="Times New Roman"/>
          <w:b/>
          <w:color w:val="333434"/>
          <w:w w:val="105"/>
          <w:sz w:val="20"/>
          <w:szCs w:val="20"/>
        </w:rPr>
        <w:t>1</w:t>
      </w:r>
      <w:r w:rsidRPr="003600E5">
        <w:rPr>
          <w:rFonts w:ascii="Times New Roman" w:eastAsia="Times New Roman" w:hAnsi="Times New Roman" w:cs="Times New Roman"/>
          <w:b/>
          <w:color w:val="606060"/>
          <w:w w:val="105"/>
          <w:sz w:val="20"/>
          <w:szCs w:val="20"/>
        </w:rPr>
        <w:t xml:space="preserve">,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офис 206, (время приема: пн.-чт. с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8:30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до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17:30,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пт. с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8:30 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до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16:40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 xml:space="preserve">,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перерыв на</w:t>
      </w:r>
      <w:r w:rsidRPr="003600E5">
        <w:rPr>
          <w:rFonts w:ascii="Times New Roman" w:eastAsia="Times New Roman" w:hAnsi="Times New Roman" w:cs="Times New Roman"/>
          <w:color w:val="494949"/>
          <w:spacing w:val="-45"/>
          <w:w w:val="105"/>
          <w:sz w:val="20"/>
          <w:szCs w:val="20"/>
        </w:rPr>
        <w:t xml:space="preserve">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обед 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13:00-13</w:t>
      </w:r>
      <w:r w:rsidRPr="003600E5">
        <w:rPr>
          <w:rFonts w:ascii="Times New Roman" w:eastAsia="Times New Roman" w:hAnsi="Times New Roman" w:cs="Times New Roman"/>
          <w:color w:val="606060"/>
          <w:w w:val="105"/>
          <w:sz w:val="20"/>
          <w:szCs w:val="20"/>
        </w:rPr>
        <w:t>:50)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.</w:t>
      </w:r>
    </w:p>
    <w:p w:rsidR="00F62A94" w:rsidRPr="003600E5" w:rsidRDefault="00F62A94" w:rsidP="00F62A94">
      <w:pPr>
        <w:widowControl w:val="0"/>
        <w:autoSpaceDE w:val="0"/>
        <w:autoSpaceDN w:val="0"/>
        <w:spacing w:after="0" w:line="252" w:lineRule="auto"/>
        <w:ind w:left="11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 xml:space="preserve">Замечания </w:t>
      </w:r>
      <w:r w:rsidRPr="003600E5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к проекту отчета об итогах государственной кадастровой оценки, не соответствующие установленным требованиям, не </w:t>
      </w:r>
      <w:r w:rsidR="00B90DEA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подлежат </w:t>
      </w:r>
      <w:r w:rsidR="00B90DEA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рассмотрению</w:t>
      </w:r>
      <w:r w:rsidRPr="003600E5">
        <w:rPr>
          <w:rFonts w:ascii="Times New Roman" w:eastAsia="Times New Roman" w:hAnsi="Times New Roman" w:cs="Times New Roman"/>
          <w:color w:val="333434"/>
          <w:w w:val="105"/>
          <w:sz w:val="20"/>
          <w:szCs w:val="20"/>
        </w:rPr>
        <w:t>.</w:t>
      </w:r>
    </w:p>
    <w:p w:rsidR="00B90DEA" w:rsidRDefault="00324099" w:rsidP="00F62A94">
      <w:pPr>
        <w:pStyle w:val="a3"/>
        <w:rPr>
          <w:rFonts w:ascii="Times New Roman" w:eastAsia="Times New Roman" w:hAnsi="Times New Roman" w:cs="Times New Roman"/>
          <w:b/>
          <w:color w:val="494949"/>
          <w:w w:val="10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494949"/>
          <w:w w:val="105"/>
          <w:sz w:val="23"/>
          <w:szCs w:val="23"/>
        </w:rPr>
        <w:tab/>
      </w:r>
    </w:p>
    <w:p w:rsidR="00B90DEA" w:rsidRDefault="00B90DEA" w:rsidP="00F62A94">
      <w:pPr>
        <w:pStyle w:val="a3"/>
        <w:rPr>
          <w:rFonts w:ascii="Times New Roman" w:eastAsia="Times New Roman" w:hAnsi="Times New Roman" w:cs="Times New Roman"/>
          <w:b/>
          <w:color w:val="494949"/>
          <w:w w:val="105"/>
          <w:sz w:val="23"/>
          <w:szCs w:val="23"/>
        </w:rPr>
      </w:pPr>
    </w:p>
    <w:p w:rsidR="00B90DEA" w:rsidRDefault="00B90DEA" w:rsidP="00F62A94">
      <w:pPr>
        <w:pStyle w:val="a3"/>
        <w:rPr>
          <w:rFonts w:ascii="Times New Roman" w:eastAsia="Times New Roman" w:hAnsi="Times New Roman" w:cs="Times New Roman"/>
          <w:b/>
          <w:color w:val="494949"/>
          <w:w w:val="105"/>
          <w:sz w:val="23"/>
          <w:szCs w:val="23"/>
        </w:rPr>
      </w:pPr>
    </w:p>
    <w:p w:rsidR="00B90DEA" w:rsidRPr="00B90DEA" w:rsidRDefault="00B90DEA" w:rsidP="00B90DEA">
      <w:pPr>
        <w:pStyle w:val="a3"/>
        <w:jc w:val="center"/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</w:pPr>
      <w:r w:rsidRPr="00B90DEA"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lastRenderedPageBreak/>
        <w:t>3</w:t>
      </w:r>
    </w:p>
    <w:p w:rsidR="00324099" w:rsidRPr="009D7D14" w:rsidRDefault="00324099" w:rsidP="00B90DEA">
      <w:pPr>
        <w:pStyle w:val="a3"/>
        <w:jc w:val="center"/>
        <w:rPr>
          <w:rFonts w:ascii="Times New Roman" w:eastAsia="Times New Roman" w:hAnsi="Times New Roman" w:cs="Times New Roman"/>
          <w:b/>
          <w:color w:val="494949"/>
          <w:w w:val="105"/>
        </w:rPr>
      </w:pPr>
      <w:r w:rsidRPr="009D7D14">
        <w:rPr>
          <w:rFonts w:ascii="Times New Roman" w:eastAsia="Times New Roman" w:hAnsi="Times New Roman" w:cs="Times New Roman"/>
          <w:b/>
          <w:color w:val="494949"/>
          <w:w w:val="105"/>
        </w:rPr>
        <w:t xml:space="preserve">Администрация </w:t>
      </w:r>
      <w:proofErr w:type="spellStart"/>
      <w:r w:rsidRPr="009D7D14">
        <w:rPr>
          <w:rFonts w:ascii="Times New Roman" w:eastAsia="Times New Roman" w:hAnsi="Times New Roman" w:cs="Times New Roman"/>
          <w:b/>
          <w:color w:val="494949"/>
          <w:w w:val="105"/>
        </w:rPr>
        <w:t>Прогресского</w:t>
      </w:r>
      <w:proofErr w:type="spellEnd"/>
      <w:r w:rsidRPr="009D7D14">
        <w:rPr>
          <w:rFonts w:ascii="Times New Roman" w:eastAsia="Times New Roman" w:hAnsi="Times New Roman" w:cs="Times New Roman"/>
          <w:b/>
          <w:color w:val="494949"/>
          <w:w w:val="105"/>
        </w:rPr>
        <w:t xml:space="preserve"> сельского поселения информирует</w:t>
      </w:r>
    </w:p>
    <w:p w:rsidR="00324099" w:rsidRPr="00324099" w:rsidRDefault="00324099" w:rsidP="00F62A94">
      <w:pPr>
        <w:pStyle w:val="a3"/>
        <w:rPr>
          <w:rFonts w:ascii="Times New Roman" w:eastAsia="Times New Roman" w:hAnsi="Times New Roman" w:cs="Times New Roman"/>
          <w:b/>
          <w:color w:val="494949"/>
          <w:w w:val="105"/>
          <w:sz w:val="23"/>
          <w:szCs w:val="23"/>
        </w:rPr>
      </w:pP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территории Прогресского сельского поселения за 9 месяцев 2022 года зарегистрировано 2 пожара, в т.ч. один  пожар  в жилом секторе. </w:t>
      </w:r>
      <w:r w:rsidR="00CD74B7"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Пожары    произошли в д. Тини и д. Будрино.</w:t>
      </w: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Основными причинами возникновения пожаров являются неосторожное обращение с огнем, нарушение правил устройства и эксплуатации печного отопления и электрооборудования.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 эксплуатации печей необходимо помнить следующие правила: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не оставлять топящиеся печи без присмотра;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не топить печи топливом, не предназначенным для их топки (не применять для розжига печей бензин, керосин и т.п.);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- не располагать горючие материалы на предтопочном листе или вблизи отопительных печей.</w:t>
      </w:r>
    </w:p>
    <w:p w:rsidR="00324099" w:rsidRPr="009D7D14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 эксплуатации  электроприборов нельзя пользоваться  поврежденными розетками и выключателями,  применять самодельные нагревательные приборы, использовать  некалиброван</w:t>
      </w:r>
      <w:r w:rsidR="005000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ные плавкие вставки («жучки»), </w:t>
      </w: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оставлять без присмотра включенное элекроосвещение, а также электрообогреватели в домах, на чердаках, в подвалах.</w:t>
      </w:r>
    </w:p>
    <w:p w:rsidR="009D7D14" w:rsidRPr="004D1E13" w:rsidRDefault="009D7D14" w:rsidP="004D1E13">
      <w:pPr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D7D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Запрещается пользоваться неисправными газовыми приборами.</w:t>
      </w:r>
    </w:p>
    <w:p w:rsidR="00324099" w:rsidRPr="004D1E13" w:rsidRDefault="002A414C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D1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В случае пожара необходимо звонить  </w:t>
      </w:r>
      <w:r w:rsidR="00324099" w:rsidRPr="004D1E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в пожарную охрану по тел. 01 или через операторов сотовой связи по тел.112. При этом нужно точно указать свою фамилию, имя, отчество, точный адрес, оповестить соседей о пожаре, отключить электроприборы и до приезда пожарной охраны приступить к тушению пожара имеющимися средствами.</w:t>
      </w:r>
    </w:p>
    <w:p w:rsidR="00324099" w:rsidRPr="004D1E13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24099" w:rsidRPr="0051687E" w:rsidRDefault="0051687E" w:rsidP="005168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1687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ОБ УЧАСТИИ В ГОЛОСОВАНИИ</w:t>
      </w:r>
    </w:p>
    <w:p w:rsidR="00324099" w:rsidRDefault="00324099" w:rsidP="0032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1687E" w:rsidRPr="0051687E" w:rsidRDefault="0051687E" w:rsidP="005168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1687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Уваж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аемые жители сельского поселения</w:t>
      </w:r>
      <w:r w:rsidRPr="0051687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!</w:t>
      </w:r>
    </w:p>
    <w:p w:rsidR="0051687E" w:rsidRPr="0051687E" w:rsidRDefault="0051687E" w:rsidP="0051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1687E" w:rsidRPr="0051687E" w:rsidRDefault="0051687E" w:rsidP="00516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proofErr w:type="gramStart"/>
      <w:r w:rsidRPr="0051687E">
        <w:rPr>
          <w:rFonts w:ascii="Times New Roman" w:hAnsi="Times New Roman" w:cs="Times New Roman"/>
          <w:sz w:val="20"/>
          <w:szCs w:val="20"/>
        </w:rPr>
        <w:t>Пра</w:t>
      </w:r>
      <w:r w:rsidR="003F3E42">
        <w:rPr>
          <w:rFonts w:ascii="Times New Roman" w:hAnsi="Times New Roman" w:cs="Times New Roman"/>
          <w:sz w:val="20"/>
          <w:szCs w:val="20"/>
        </w:rPr>
        <w:t xml:space="preserve">вительство Новгородской области </w:t>
      </w:r>
      <w:r w:rsidRPr="0051687E">
        <w:rPr>
          <w:rFonts w:ascii="Times New Roman" w:hAnsi="Times New Roman" w:cs="Times New Roman"/>
          <w:sz w:val="20"/>
          <w:szCs w:val="20"/>
        </w:rPr>
        <w:t xml:space="preserve"> в целях определения плана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51687E">
        <w:rPr>
          <w:rFonts w:ascii="Times New Roman" w:hAnsi="Times New Roman" w:cs="Times New Roman"/>
          <w:sz w:val="20"/>
          <w:szCs w:val="20"/>
        </w:rPr>
        <w:t>графика подключений населённых пунктов с численностью населения от 100 до 500 (включительно) человек к информационно-коммуникационной сети Интернет н</w:t>
      </w:r>
      <w:r w:rsidR="003F3E42">
        <w:rPr>
          <w:rFonts w:ascii="Times New Roman" w:hAnsi="Times New Roman" w:cs="Times New Roman"/>
          <w:sz w:val="20"/>
          <w:szCs w:val="20"/>
        </w:rPr>
        <w:t>а 2023 год,  проводит голосование</w:t>
      </w:r>
      <w:r w:rsidRPr="0051687E">
        <w:rPr>
          <w:rFonts w:ascii="Times New Roman" w:hAnsi="Times New Roman" w:cs="Times New Roman"/>
          <w:sz w:val="20"/>
          <w:szCs w:val="20"/>
        </w:rPr>
        <w:t xml:space="preserve"> за населенные пункты Новгородской области, в которых, в рамках федерального проекта по устранению цифрового неравенства, будут установлены базовые станции сотовой связи стандарта 4G/LTE.</w:t>
      </w:r>
      <w:proofErr w:type="gramEnd"/>
    </w:p>
    <w:p w:rsidR="0051687E" w:rsidRPr="0051687E" w:rsidRDefault="0051687E" w:rsidP="005168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1687E" w:rsidRDefault="0051687E" w:rsidP="005168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B77D3" w:rsidRPr="0051687E">
        <w:rPr>
          <w:rFonts w:ascii="Times New Roman" w:hAnsi="Times New Roman" w:cs="Times New Roman"/>
          <w:sz w:val="20"/>
          <w:szCs w:val="20"/>
        </w:rPr>
        <w:t xml:space="preserve">Принять участие в голосовании в период </w:t>
      </w:r>
      <w:r w:rsidR="00FB77D3" w:rsidRPr="0051687E">
        <w:rPr>
          <w:rFonts w:ascii="Times New Roman" w:hAnsi="Times New Roman" w:cs="Times New Roman"/>
          <w:b/>
          <w:sz w:val="20"/>
          <w:szCs w:val="20"/>
        </w:rPr>
        <w:t>с 12 октября по 12 ноября 2022 года</w:t>
      </w:r>
      <w:r w:rsidR="00FB77D3" w:rsidRPr="0051687E">
        <w:rPr>
          <w:rFonts w:ascii="Times New Roman" w:hAnsi="Times New Roman" w:cs="Times New Roman"/>
          <w:sz w:val="20"/>
          <w:szCs w:val="20"/>
        </w:rPr>
        <w:t xml:space="preserve"> включительно могут только граждане Российской Федерации, достигшие 18 лет. Отдать свой голос можно на Едином портале государственных услуг </w:t>
      </w:r>
      <w:r w:rsidR="00FB77D3" w:rsidRPr="00F241CE">
        <w:rPr>
          <w:rFonts w:ascii="Times New Roman" w:hAnsi="Times New Roman" w:cs="Times New Roman"/>
          <w:b/>
          <w:sz w:val="20"/>
          <w:szCs w:val="20"/>
        </w:rPr>
        <w:t>(https://www.gosuslugi.ru/inet.),</w:t>
      </w:r>
      <w:r w:rsidR="00FB77D3" w:rsidRPr="0051687E">
        <w:rPr>
          <w:rFonts w:ascii="Times New Roman" w:hAnsi="Times New Roman" w:cs="Times New Roman"/>
          <w:sz w:val="20"/>
          <w:szCs w:val="20"/>
        </w:rPr>
        <w:t xml:space="preserve"> или отправив заявление Почтой России в Министерство цифрового развития, связи и массовых коммуникаций Российской Федерации по адресу: 123112, г. Москва, Пресненская набережная, д. 10, стр. 2. Письмо должно содержать ФИО, адрес постоянной регистрации </w:t>
      </w:r>
      <w:proofErr w:type="gramStart"/>
      <w:r w:rsidR="00FB77D3" w:rsidRPr="0051687E">
        <w:rPr>
          <w:rFonts w:ascii="Times New Roman" w:hAnsi="Times New Roman" w:cs="Times New Roman"/>
          <w:sz w:val="20"/>
          <w:szCs w:val="20"/>
        </w:rPr>
        <w:t>голосующего</w:t>
      </w:r>
      <w:proofErr w:type="gramEnd"/>
      <w:r w:rsidR="00FB77D3" w:rsidRPr="0051687E">
        <w:rPr>
          <w:rFonts w:ascii="Times New Roman" w:hAnsi="Times New Roman" w:cs="Times New Roman"/>
          <w:sz w:val="20"/>
          <w:szCs w:val="20"/>
        </w:rPr>
        <w:t xml:space="preserve"> и населённый пункт, за который отдается голос. Проголосовать можно только од</w:t>
      </w:r>
      <w:r w:rsidR="00F241CE">
        <w:rPr>
          <w:rFonts w:ascii="Times New Roman" w:hAnsi="Times New Roman" w:cs="Times New Roman"/>
          <w:sz w:val="20"/>
          <w:szCs w:val="20"/>
        </w:rPr>
        <w:t>ин раз за один населённый пункт, в котором у голосующего оформлена постоянная регистрация по месту жительства.</w:t>
      </w:r>
      <w:r w:rsidR="00FB77D3" w:rsidRPr="0051687E">
        <w:rPr>
          <w:rFonts w:ascii="Times New Roman" w:hAnsi="Times New Roman" w:cs="Times New Roman"/>
          <w:sz w:val="20"/>
          <w:szCs w:val="20"/>
        </w:rPr>
        <w:t xml:space="preserve"> Повторные голоса</w:t>
      </w:r>
      <w:r w:rsidRPr="0051687E">
        <w:rPr>
          <w:rFonts w:ascii="Times New Roman" w:hAnsi="Times New Roman" w:cs="Times New Roman"/>
          <w:sz w:val="20"/>
          <w:szCs w:val="20"/>
        </w:rPr>
        <w:t xml:space="preserve"> учитываться не будут. В случае</w:t>
      </w:r>
      <w:r w:rsidR="00FB77D3" w:rsidRPr="0051687E">
        <w:rPr>
          <w:rFonts w:ascii="Times New Roman" w:hAnsi="Times New Roman" w:cs="Times New Roman"/>
          <w:sz w:val="20"/>
          <w:szCs w:val="20"/>
        </w:rPr>
        <w:t xml:space="preserve"> если заявление, направленное Почтой России, содержит более одного населённого пункта, голос будет учтен за первый по тексту населённый пункт. Перечень населенных пунктов (далее Перечень) будет формироваться по региональному признаку, т.е. в него будут включаться населённые пункты в соответствии с квотами, сформированными на основании общего количества населённых пунктов с численностью населения от 100 до 500 (включительно) человек в каждом субъекте Российской Федерации. </w:t>
      </w:r>
    </w:p>
    <w:p w:rsidR="003F3E42" w:rsidRPr="003F3E42" w:rsidRDefault="00F241CE" w:rsidP="005168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На территории сельского поселения  3 населенных пункта имеют  численность  более 100 человек: д. Алёшино, п. Раздолье, д.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F3E42" w:rsidRDefault="003F3E42" w:rsidP="005168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F3E42">
        <w:rPr>
          <w:sz w:val="20"/>
          <w:szCs w:val="20"/>
        </w:rPr>
        <w:tab/>
      </w:r>
      <w:r w:rsidRPr="003F3E4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3F3E42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3F3E42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="00F241CE">
        <w:rPr>
          <w:rFonts w:ascii="Times New Roman" w:hAnsi="Times New Roman" w:cs="Times New Roman"/>
          <w:sz w:val="20"/>
          <w:szCs w:val="20"/>
        </w:rPr>
        <w:t xml:space="preserve">еления просит жителей  </w:t>
      </w:r>
      <w:r w:rsidRPr="003F3E42">
        <w:rPr>
          <w:rFonts w:ascii="Times New Roman" w:hAnsi="Times New Roman" w:cs="Times New Roman"/>
          <w:sz w:val="20"/>
          <w:szCs w:val="20"/>
        </w:rPr>
        <w:t>активно участв</w:t>
      </w:r>
      <w:r w:rsidR="00F241CE">
        <w:rPr>
          <w:rFonts w:ascii="Times New Roman" w:hAnsi="Times New Roman" w:cs="Times New Roman"/>
          <w:sz w:val="20"/>
          <w:szCs w:val="20"/>
        </w:rPr>
        <w:t>овать в голосовании.</w:t>
      </w:r>
    </w:p>
    <w:p w:rsidR="003F3E42" w:rsidRPr="003F3E42" w:rsidRDefault="00435A5E" w:rsidP="005168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F2947" w:rsidRPr="006F2947" w:rsidRDefault="006F2947" w:rsidP="006F29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2947">
        <w:rPr>
          <w:rFonts w:ascii="Times New Roman" w:eastAsia="Calibri" w:hAnsi="Times New Roman" w:cs="Times New Roman"/>
          <w:b/>
        </w:rPr>
        <w:t>ПОСТАНОВЛЕНИЕ АДМИНИСТРАЦИИ ПРОГРЕССКОГО СЕЛЬСКОГО ПОСЕЛЕНИЯ</w:t>
      </w:r>
    </w:p>
    <w:p w:rsidR="006F2947" w:rsidRPr="006F2947" w:rsidRDefault="006F2947" w:rsidP="006F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6F2947">
        <w:rPr>
          <w:rFonts w:ascii="Times New Roman" w:eastAsia="Calibri" w:hAnsi="Times New Roman" w:cs="Times New Roman"/>
          <w:b/>
          <w:kern w:val="2"/>
          <w:lang w:eastAsia="ar-SA"/>
        </w:rPr>
        <w:t>10.10.2022   № 74а п. Прогресс</w:t>
      </w:r>
    </w:p>
    <w:p w:rsidR="006F2947" w:rsidRPr="006F2947" w:rsidRDefault="006F2947" w:rsidP="006F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6F29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 внесении изменений в постановление Администрации</w:t>
      </w:r>
    </w:p>
    <w:p w:rsidR="006F2947" w:rsidRPr="006F2947" w:rsidRDefault="006F2947" w:rsidP="006F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6F29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Прогресского</w:t>
      </w:r>
      <w:proofErr w:type="spellEnd"/>
      <w:r w:rsidRPr="006F294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сельского поселения от 25.02.2013 №11</w:t>
      </w:r>
    </w:p>
    <w:p w:rsidR="006F2947" w:rsidRPr="006F2947" w:rsidRDefault="006F2947" w:rsidP="006F2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eastAsia="ru-RU"/>
        </w:rPr>
      </w:pP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1..Внести изменения в постановление  Администрации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от 25.02.2013 №11 «Об образовании   комиссии по соблюдению требований к служебному поведению муниципальных служащих и урегулированию конфликта интересов», изложив состав комиссии в редакции: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Николаева С.В.  -  заместитель Главы   администрации  сельского  поселения, председатель комиссии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Фомченкова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С.М. -  главный специалист  администрации сельского поселения, секретарь комиссии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Члены комиссии:</w:t>
      </w:r>
    </w:p>
    <w:p w:rsidR="006F2947" w:rsidRDefault="006F2947" w:rsidP="006F29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4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Рыбакова С.И.     - председатель    Общественного    Совета   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сельского поселения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Михель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О.И.      -  член    Общественного  Совета  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сельского    поселения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представитель  Администрации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Боровичского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муниципального   района  (по согласованию)</w:t>
      </w:r>
    </w:p>
    <w:p w:rsidR="006F2947" w:rsidRPr="006F2947" w:rsidRDefault="006F2947" w:rsidP="006F2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представитель    (представители)    научных  и образовательных организаций   среднего, высшего и дополнительного профессионального образования, деятельность которых </w:t>
      </w: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связана   с    государственной и муниципальной службой (по согласованию)</w:t>
      </w:r>
    </w:p>
    <w:p w:rsidR="006F2947" w:rsidRPr="006F2947" w:rsidRDefault="006F2947" w:rsidP="006F2947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2.Опубликовать    настоящее    постановление    в      бюллетене   «Официальный вестник </w:t>
      </w:r>
      <w:proofErr w:type="spellStart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6F2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поселения», разместить на официальном сайте администрации  сельского поселения</w:t>
      </w:r>
      <w:r w:rsidRPr="006F2947">
        <w:rPr>
          <w:rFonts w:ascii="Calibri" w:eastAsia="Calibri" w:hAnsi="Calibri" w:cs="Times New Roman"/>
          <w:lang w:eastAsia="ru-RU"/>
        </w:rPr>
        <w:t>.</w:t>
      </w:r>
    </w:p>
    <w:p w:rsidR="006F2947" w:rsidRPr="006F2947" w:rsidRDefault="006F2947" w:rsidP="006F2947">
      <w:pPr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F294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Глава сельского  поселения                                           В.В. Демьянова</w:t>
      </w:r>
    </w:p>
    <w:p w:rsidR="0051687E" w:rsidRDefault="0051687E" w:rsidP="00F62A94">
      <w:pPr>
        <w:pStyle w:val="a3"/>
      </w:pPr>
    </w:p>
    <w:sectPr w:rsidR="0051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232"/>
    <w:multiLevelType w:val="hybridMultilevel"/>
    <w:tmpl w:val="1B0CFF00"/>
    <w:lvl w:ilvl="0" w:tplc="1A0EE088">
      <w:numFmt w:val="bullet"/>
      <w:lvlText w:val="•"/>
      <w:lvlJc w:val="left"/>
      <w:pPr>
        <w:ind w:left="1541" w:hanging="36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>
    <w:nsid w:val="480412EF"/>
    <w:multiLevelType w:val="multilevel"/>
    <w:tmpl w:val="003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25ADC"/>
    <w:multiLevelType w:val="hybridMultilevel"/>
    <w:tmpl w:val="FED00E0A"/>
    <w:lvl w:ilvl="0" w:tplc="1A0EE088">
      <w:numFmt w:val="bullet"/>
      <w:lvlText w:val="•"/>
      <w:lvlJc w:val="left"/>
      <w:pPr>
        <w:ind w:left="117" w:hanging="710"/>
      </w:pPr>
      <w:rPr>
        <w:rFonts w:ascii="Times New Roman" w:eastAsia="Times New Roman" w:hAnsi="Times New Roman" w:cs="Times New Roman" w:hint="default"/>
        <w:color w:val="111313"/>
        <w:w w:val="103"/>
        <w:sz w:val="23"/>
        <w:szCs w:val="23"/>
      </w:rPr>
    </w:lvl>
    <w:lvl w:ilvl="1" w:tplc="5B98492A">
      <w:numFmt w:val="bullet"/>
      <w:lvlText w:val="•"/>
      <w:lvlJc w:val="left"/>
      <w:pPr>
        <w:ind w:left="1090" w:hanging="710"/>
      </w:pPr>
      <w:rPr>
        <w:rFonts w:hint="default"/>
      </w:rPr>
    </w:lvl>
    <w:lvl w:ilvl="2" w:tplc="414ECF04">
      <w:numFmt w:val="bullet"/>
      <w:lvlText w:val="•"/>
      <w:lvlJc w:val="left"/>
      <w:pPr>
        <w:ind w:left="2060" w:hanging="710"/>
      </w:pPr>
      <w:rPr>
        <w:rFonts w:hint="default"/>
      </w:rPr>
    </w:lvl>
    <w:lvl w:ilvl="3" w:tplc="815C27D4">
      <w:numFmt w:val="bullet"/>
      <w:lvlText w:val="•"/>
      <w:lvlJc w:val="left"/>
      <w:pPr>
        <w:ind w:left="3030" w:hanging="710"/>
      </w:pPr>
      <w:rPr>
        <w:rFonts w:hint="default"/>
      </w:rPr>
    </w:lvl>
    <w:lvl w:ilvl="4" w:tplc="45DEA134">
      <w:numFmt w:val="bullet"/>
      <w:lvlText w:val="•"/>
      <w:lvlJc w:val="left"/>
      <w:pPr>
        <w:ind w:left="4000" w:hanging="710"/>
      </w:pPr>
      <w:rPr>
        <w:rFonts w:hint="default"/>
      </w:rPr>
    </w:lvl>
    <w:lvl w:ilvl="5" w:tplc="F5AEB0E4">
      <w:numFmt w:val="bullet"/>
      <w:lvlText w:val="•"/>
      <w:lvlJc w:val="left"/>
      <w:pPr>
        <w:ind w:left="4970" w:hanging="710"/>
      </w:pPr>
      <w:rPr>
        <w:rFonts w:hint="default"/>
      </w:rPr>
    </w:lvl>
    <w:lvl w:ilvl="6" w:tplc="D1F65814">
      <w:numFmt w:val="bullet"/>
      <w:lvlText w:val="•"/>
      <w:lvlJc w:val="left"/>
      <w:pPr>
        <w:ind w:left="5940" w:hanging="710"/>
      </w:pPr>
      <w:rPr>
        <w:rFonts w:hint="default"/>
      </w:rPr>
    </w:lvl>
    <w:lvl w:ilvl="7" w:tplc="487AD1E0">
      <w:numFmt w:val="bullet"/>
      <w:lvlText w:val="•"/>
      <w:lvlJc w:val="left"/>
      <w:pPr>
        <w:ind w:left="6910" w:hanging="710"/>
      </w:pPr>
      <w:rPr>
        <w:rFonts w:hint="default"/>
      </w:rPr>
    </w:lvl>
    <w:lvl w:ilvl="8" w:tplc="224C2FA8">
      <w:numFmt w:val="bullet"/>
      <w:lvlText w:val="•"/>
      <w:lvlJc w:val="left"/>
      <w:pPr>
        <w:ind w:left="7880" w:hanging="710"/>
      </w:pPr>
      <w:rPr>
        <w:rFonts w:hint="default"/>
      </w:rPr>
    </w:lvl>
  </w:abstractNum>
  <w:abstractNum w:abstractNumId="3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>
    <w:nsid w:val="7DBB3387"/>
    <w:multiLevelType w:val="multilevel"/>
    <w:tmpl w:val="D3C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D"/>
    <w:rsid w:val="000121FB"/>
    <w:rsid w:val="00044F20"/>
    <w:rsid w:val="0009436C"/>
    <w:rsid w:val="000A6567"/>
    <w:rsid w:val="000D29D6"/>
    <w:rsid w:val="00181570"/>
    <w:rsid w:val="0027206C"/>
    <w:rsid w:val="002A414C"/>
    <w:rsid w:val="002B73DC"/>
    <w:rsid w:val="00324099"/>
    <w:rsid w:val="00340463"/>
    <w:rsid w:val="003600E5"/>
    <w:rsid w:val="003F3E42"/>
    <w:rsid w:val="003F687E"/>
    <w:rsid w:val="0040790F"/>
    <w:rsid w:val="00435A5E"/>
    <w:rsid w:val="00463A77"/>
    <w:rsid w:val="004D1E13"/>
    <w:rsid w:val="00500088"/>
    <w:rsid w:val="0051687E"/>
    <w:rsid w:val="00527C89"/>
    <w:rsid w:val="00536F17"/>
    <w:rsid w:val="00567779"/>
    <w:rsid w:val="00632381"/>
    <w:rsid w:val="006F2947"/>
    <w:rsid w:val="0074653B"/>
    <w:rsid w:val="00766E74"/>
    <w:rsid w:val="007C7A0B"/>
    <w:rsid w:val="007E271D"/>
    <w:rsid w:val="007F3DCD"/>
    <w:rsid w:val="008526F0"/>
    <w:rsid w:val="008563A3"/>
    <w:rsid w:val="008A61BE"/>
    <w:rsid w:val="0092204B"/>
    <w:rsid w:val="009961B1"/>
    <w:rsid w:val="009D7D14"/>
    <w:rsid w:val="00B45B76"/>
    <w:rsid w:val="00B90DEA"/>
    <w:rsid w:val="00B93C3A"/>
    <w:rsid w:val="00C03E4C"/>
    <w:rsid w:val="00C30269"/>
    <w:rsid w:val="00C62287"/>
    <w:rsid w:val="00CD74B7"/>
    <w:rsid w:val="00D477F5"/>
    <w:rsid w:val="00D77B34"/>
    <w:rsid w:val="00DC11A5"/>
    <w:rsid w:val="00E84BC7"/>
    <w:rsid w:val="00EF0DE6"/>
    <w:rsid w:val="00F22F45"/>
    <w:rsid w:val="00F241CE"/>
    <w:rsid w:val="00F44925"/>
    <w:rsid w:val="00F62A94"/>
    <w:rsid w:val="00F952B8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paragraph" w:styleId="1">
    <w:name w:val="heading 1"/>
    <w:basedOn w:val="a"/>
    <w:next w:val="a"/>
    <w:link w:val="10"/>
    <w:uiPriority w:val="9"/>
    <w:qFormat/>
    <w:rsid w:val="00F62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table" w:styleId="a4">
    <w:name w:val="Table Grid"/>
    <w:basedOn w:val="a1"/>
    <w:uiPriority w:val="59"/>
    <w:rsid w:val="002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F62A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2A94"/>
  </w:style>
  <w:style w:type="paragraph" w:styleId="a7">
    <w:name w:val="List Paragraph"/>
    <w:basedOn w:val="a"/>
    <w:uiPriority w:val="34"/>
    <w:qFormat/>
    <w:rsid w:val="00B9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5"/>
  </w:style>
  <w:style w:type="paragraph" w:styleId="1">
    <w:name w:val="heading 1"/>
    <w:basedOn w:val="a"/>
    <w:next w:val="a"/>
    <w:link w:val="10"/>
    <w:uiPriority w:val="9"/>
    <w:qFormat/>
    <w:rsid w:val="00F62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3A"/>
    <w:pPr>
      <w:spacing w:after="0" w:line="240" w:lineRule="auto"/>
    </w:pPr>
  </w:style>
  <w:style w:type="table" w:styleId="a4">
    <w:name w:val="Table Grid"/>
    <w:basedOn w:val="a1"/>
    <w:uiPriority w:val="59"/>
    <w:rsid w:val="0027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F62A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2A94"/>
  </w:style>
  <w:style w:type="paragraph" w:styleId="a7">
    <w:name w:val="List Paragraph"/>
    <w:basedOn w:val="a"/>
    <w:uiPriority w:val="34"/>
    <w:qFormat/>
    <w:rsid w:val="00B9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4;&#1085;&#1079;53.p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3DA5-D51D-4C0B-AEC1-F9AFBD42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2022-10-13T13:08:00Z</cp:lastPrinted>
  <dcterms:created xsi:type="dcterms:W3CDTF">2022-09-21T09:23:00Z</dcterms:created>
  <dcterms:modified xsi:type="dcterms:W3CDTF">2023-01-23T11:46:00Z</dcterms:modified>
</cp:coreProperties>
</file>