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B4" w:rsidRPr="00CC26B4" w:rsidRDefault="00CC26B4" w:rsidP="00CC26B4">
      <w:pPr>
        <w:tabs>
          <w:tab w:val="left" w:pos="9072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CC2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к</w:t>
      </w:r>
      <w:r w:rsidRPr="00CC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онтроля в сфере бла</w:t>
      </w:r>
      <w:r w:rsidR="00AF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гоустройства на территории </w:t>
      </w:r>
      <w:proofErr w:type="spellStart"/>
      <w:r w:rsidR="00AF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</w:t>
      </w:r>
      <w:r w:rsidRPr="00CC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Pr="00CC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</w:t>
      </w:r>
    </w:p>
    <w:p w:rsidR="00CC26B4" w:rsidRPr="00CC26B4" w:rsidRDefault="00CC26B4" w:rsidP="00CC26B4">
      <w:pPr>
        <w:tabs>
          <w:tab w:val="left" w:pos="9072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текстов соответствующих нормативных правовых актов</w:t>
      </w:r>
    </w:p>
    <w:p w:rsidR="00CC26B4" w:rsidRPr="00CC26B4" w:rsidRDefault="00CC26B4" w:rsidP="00CC2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754"/>
        <w:gridCol w:w="2143"/>
        <w:gridCol w:w="56"/>
        <w:gridCol w:w="1778"/>
        <w:gridCol w:w="7522"/>
      </w:tblGrid>
      <w:tr w:rsidR="00CC26B4" w:rsidRPr="00CC26B4" w:rsidTr="00915B1B">
        <w:trPr>
          <w:trHeight w:val="146"/>
        </w:trPr>
        <w:tc>
          <w:tcPr>
            <w:tcW w:w="56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реквизиты</w:t>
            </w:r>
          </w:p>
        </w:tc>
        <w:tc>
          <w:tcPr>
            <w:tcW w:w="220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3" w:type="dxa"/>
            <w:gridSpan w:val="2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677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 акта</w:t>
            </w:r>
          </w:p>
        </w:tc>
      </w:tr>
      <w:tr w:rsidR="00CC26B4" w:rsidRPr="00CC26B4" w:rsidTr="00915B1B">
        <w:trPr>
          <w:trHeight w:val="146"/>
        </w:trPr>
        <w:tc>
          <w:tcPr>
            <w:tcW w:w="14813" w:type="dxa"/>
            <w:gridSpan w:val="6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Федеральные законы</w:t>
            </w:r>
          </w:p>
        </w:tc>
      </w:tr>
      <w:tr w:rsidR="00CC26B4" w:rsidRPr="00CC26B4" w:rsidTr="00915B1B">
        <w:trPr>
          <w:trHeight w:val="565"/>
        </w:trPr>
        <w:tc>
          <w:tcPr>
            <w:tcW w:w="56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</w:tcPr>
          <w:p w:rsidR="00CC26B4" w:rsidRPr="00601A0F" w:rsidRDefault="00CC26B4" w:rsidP="00CC26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Федеральный закон от 10.01.2002 № 7-ФЗ «Об охране окружающей среды»</w:t>
            </w:r>
          </w:p>
        </w:tc>
        <w:tc>
          <w:tcPr>
            <w:tcW w:w="220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</w:t>
            </w:r>
          </w:p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493" w:type="dxa"/>
            <w:gridSpan w:val="2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3 статьи 37</w:t>
            </w:r>
          </w:p>
        </w:tc>
        <w:tc>
          <w:tcPr>
            <w:tcW w:w="6770" w:type="dxa"/>
          </w:tcPr>
          <w:p w:rsidR="00CC26B4" w:rsidRPr="00CC26B4" w:rsidRDefault="00CC26B4" w:rsidP="00CC26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осуществлении строительства и реконструкции зданий, строений, сооружений и иных объектов принимаются меры по охране окружающей среды, восстановлению природной среды, рекультивации земель в соответствии с законодательством Российской Федерации.</w:t>
            </w:r>
          </w:p>
          <w:p w:rsidR="00CC26B4" w:rsidRPr="00CC26B4" w:rsidRDefault="00CC26B4" w:rsidP="00CC26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CC26B4" w:rsidRPr="00CC26B4" w:rsidRDefault="00CC26B4" w:rsidP="00CC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Ссылка на текст Федерального закона, размещенного на официальном портале правовой информации (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pravo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): </w:t>
            </w:r>
            <w:hyperlink r:id="rId5" w:history="1">
              <w:r w:rsidRPr="00CC26B4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https://qps.ru/DzeY2</w:t>
              </w:r>
            </w:hyperlink>
          </w:p>
          <w:p w:rsidR="00CC26B4" w:rsidRPr="00CC26B4" w:rsidRDefault="00CC26B4" w:rsidP="00CC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C26B4" w:rsidRPr="00CC26B4" w:rsidTr="00915B1B">
        <w:trPr>
          <w:trHeight w:val="565"/>
        </w:trPr>
        <w:tc>
          <w:tcPr>
            <w:tcW w:w="56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CC26B4" w:rsidRPr="00CC26B4" w:rsidRDefault="00CC26B4" w:rsidP="00CC26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2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2 статьи 38</w:t>
            </w:r>
          </w:p>
        </w:tc>
        <w:tc>
          <w:tcPr>
            <w:tcW w:w="6770" w:type="dxa"/>
          </w:tcPr>
          <w:p w:rsidR="00CC26B4" w:rsidRPr="00CC26B4" w:rsidRDefault="00CC26B4" w:rsidP="00CC26B4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Запрещается ввод в эксплуатацию зданий, строений, сооружений и иных объектов, не оснащенных техническими средствами и технологиями обезвреживания выбросов и   сбросов загрязняющих веществ, обеспечивающими  выполнение установленных требований в области охраны   окружающей среды. Запрещается также ввод в эксплуатацию  объектов, не оснащенных средствами </w:t>
            </w: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загрязнением окружающей среды, без завершения  предусмотренных проектами работ по охране окружающей   среды, восстановлению </w:t>
            </w: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природной среды, рекультивации   земель в соответствии с законодательством Российской Федерации</w:t>
            </w:r>
            <w:r w:rsidRPr="00CC2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C26B4" w:rsidRPr="00CC26B4" w:rsidRDefault="00CC26B4" w:rsidP="00CC26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Ссылка на текст Федерального закона, размещенного на официальном портале правовой информации (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pravo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): </w:t>
            </w:r>
            <w:hyperlink r:id="rId6" w:history="1">
              <w:r w:rsidRPr="00CC26B4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https://qps.ru/DzeY2</w:t>
              </w:r>
            </w:hyperlink>
          </w:p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6B4" w:rsidRPr="00CC26B4" w:rsidTr="00915B1B">
        <w:trPr>
          <w:trHeight w:val="565"/>
        </w:trPr>
        <w:tc>
          <w:tcPr>
            <w:tcW w:w="56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CC26B4" w:rsidRPr="00CC26B4" w:rsidRDefault="00CC26B4" w:rsidP="00CC26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2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 статьи 39</w:t>
            </w:r>
          </w:p>
        </w:tc>
        <w:tc>
          <w:tcPr>
            <w:tcW w:w="6770" w:type="dxa"/>
          </w:tcPr>
          <w:p w:rsidR="00CC26B4" w:rsidRPr="00CC26B4" w:rsidRDefault="00CC26B4" w:rsidP="00CC26B4">
            <w:pPr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Юридические и физические лица, осуществляющие эксплуатацию зданий, строений, сооружений и иных   объектов, обеспечивают соблюдение нормативов качества   окружающей среды на основе применения технических  средств и  технологий обезвреживания и безопасного размещения отходов производства и  потребления, обезвреживания  выбросов и сбросов загрязняющих веществ, а также наилучших доступных технологий, обеспечивающих    выполнение требований в области охраны окружающей среды,  проводят мероприятия по восстановлению природной среды,   рекультивации земель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соответствии с законодательством.</w:t>
            </w:r>
          </w:p>
          <w:p w:rsidR="00CC26B4" w:rsidRPr="00CC26B4" w:rsidRDefault="00CC26B4" w:rsidP="00CC26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CC26B4" w:rsidRPr="00CC26B4" w:rsidRDefault="00CC26B4" w:rsidP="00CC26B4">
            <w:pPr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Ссылка на текст Федерального закона, размещенного на официальном портале правовой информации (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pravo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): </w:t>
            </w:r>
            <w:hyperlink r:id="rId7" w:history="1">
              <w:r w:rsidRPr="00CC26B4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https://qps.ru/DzeY2</w:t>
              </w:r>
            </w:hyperlink>
          </w:p>
          <w:p w:rsidR="00CC26B4" w:rsidRPr="00CC26B4" w:rsidRDefault="00CC26B4" w:rsidP="00CC26B4">
            <w:pPr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C26B4" w:rsidRPr="00CC26B4" w:rsidTr="00915B1B">
        <w:trPr>
          <w:trHeight w:val="565"/>
        </w:trPr>
        <w:tc>
          <w:tcPr>
            <w:tcW w:w="56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CC26B4" w:rsidRPr="00CC26B4" w:rsidRDefault="00CC26B4" w:rsidP="00CC26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2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 статьи 44</w:t>
            </w:r>
          </w:p>
        </w:tc>
        <w:tc>
          <w:tcPr>
            <w:tcW w:w="6770" w:type="dxa"/>
          </w:tcPr>
          <w:p w:rsidR="00CC26B4" w:rsidRPr="00CC26B4" w:rsidRDefault="00CC26B4" w:rsidP="00CC26B4">
            <w:pPr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 планировании и застройке городских и сельских поселений должны соблюдаться требования в области охраны окружающей среды, приниматься меры по санитарной   очистке, обезвреживанию и безопасному размещению   отходов производства и потребления, обеспечению, в том числе с использованием централизованных систем водоотведения, сбора и очистки дождевых, талых, инфильтрационных, поливомоечных, дренажных вод, сток  которых осуществляется с территорий поселений,  соблюдению нормативов допустимых выбросов и сбросов  веществ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микроорганизмов, а также по восстановлению природной среды, рекультивации земель и иные меры по обеспечению охраны окружающей среды и экологической </w:t>
            </w: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безопасности в соответствии с законодательством.</w:t>
            </w:r>
          </w:p>
          <w:p w:rsidR="00CC26B4" w:rsidRPr="00CC26B4" w:rsidRDefault="00CC26B4" w:rsidP="00CC26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CC26B4" w:rsidRPr="00CC26B4" w:rsidRDefault="00CC26B4" w:rsidP="00CC26B4">
            <w:pPr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Ссылка</w:t>
            </w:r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на текст Федерального закона, размещенного на официальном портале правовой информации (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pravo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): </w:t>
            </w:r>
            <w:hyperlink r:id="rId8" w:history="1">
              <w:r w:rsidRPr="00CC26B4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https://qps.ru/DzeY2</w:t>
              </w:r>
            </w:hyperlink>
          </w:p>
          <w:p w:rsidR="00CC26B4" w:rsidRPr="00CC26B4" w:rsidRDefault="00CC26B4" w:rsidP="00CC26B4">
            <w:pPr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C26B4" w:rsidRPr="00CC26B4" w:rsidTr="00915B1B">
        <w:trPr>
          <w:trHeight w:val="565"/>
        </w:trPr>
        <w:tc>
          <w:tcPr>
            <w:tcW w:w="56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CC26B4" w:rsidRPr="00CC26B4" w:rsidRDefault="00CC26B4" w:rsidP="00CC26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2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61</w:t>
            </w:r>
          </w:p>
        </w:tc>
        <w:tc>
          <w:tcPr>
            <w:tcW w:w="6770" w:type="dxa"/>
          </w:tcPr>
          <w:p w:rsidR="00CC26B4" w:rsidRPr="00CC26B4" w:rsidRDefault="00CC26B4" w:rsidP="00CC26B4">
            <w:pPr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Зеленый фонд городских поселений, сельских   поселений представляет собой совокупность территорий, на которых расположены лесные и иные насаждения </w:t>
            </w:r>
          </w:p>
          <w:p w:rsidR="00CC26B4" w:rsidRPr="00CC26B4" w:rsidRDefault="00CC26B4" w:rsidP="00CC26B4">
            <w:pPr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Охрана зеленого фонда городских и сельских поселений</w:t>
            </w:r>
          </w:p>
          <w:p w:rsidR="00CC26B4" w:rsidRPr="00CC26B4" w:rsidRDefault="00CC26B4" w:rsidP="00CC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предусматривает систему мероприятий, обеспечивающих сохранение и развитие зеленого фонда и необходимых для    нормализации экологической обстановки и создания благоприятной окружающей среды.</w:t>
            </w:r>
          </w:p>
          <w:p w:rsidR="00CC26B4" w:rsidRPr="00CC26B4" w:rsidRDefault="00CC26B4" w:rsidP="00CC26B4">
            <w:pPr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территориях, находящихся в составе зеленого фонда, запрещается хозяйственная и иная деятельность, оказывающая</w:t>
            </w:r>
          </w:p>
          <w:p w:rsidR="00CC26B4" w:rsidRPr="00CC26B4" w:rsidRDefault="00CC26B4" w:rsidP="00CC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негативное воздействие на указанные территории  и  </w:t>
            </w: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препятствующая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осуществлению ими функций экологического, санитарно-гигиенического и рекреационного назначения.</w:t>
            </w:r>
          </w:p>
          <w:p w:rsidR="00CC26B4" w:rsidRPr="00CC26B4" w:rsidRDefault="00CC26B4" w:rsidP="00CC26B4">
            <w:pPr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Государственное  регулирование  в  области  охраны зеленого фонда городских и сельских поселений осуществляется в соответствии с законодательством.</w:t>
            </w:r>
          </w:p>
          <w:p w:rsidR="00CC26B4" w:rsidRPr="00CC26B4" w:rsidRDefault="00CC26B4" w:rsidP="00CC26B4">
            <w:pPr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Охрана, защита и воспроизводство лесов,  лесоразведение на территориях, указанных в пункте 1 настоящей статьи, осуществляются в соответствии  с лесным законодательством.</w:t>
            </w:r>
          </w:p>
          <w:p w:rsidR="00CC26B4" w:rsidRPr="00CC26B4" w:rsidRDefault="00CC26B4" w:rsidP="00CC26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CC26B4" w:rsidRPr="00CC26B4" w:rsidRDefault="00CC26B4" w:rsidP="00CC26B4">
            <w:pPr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Ссылка на текст Федерального закона, размещенного на официальном портале правовой информации (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pravo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): </w:t>
            </w:r>
            <w:hyperlink r:id="rId9" w:history="1">
              <w:r w:rsidRPr="00CC26B4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https://qps.ru/DzeY2</w:t>
              </w:r>
            </w:hyperlink>
          </w:p>
          <w:p w:rsidR="00CC26B4" w:rsidRPr="00CC26B4" w:rsidRDefault="00CC26B4" w:rsidP="00CC26B4">
            <w:pPr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6B4" w:rsidRPr="00CC26B4" w:rsidTr="00915B1B">
        <w:trPr>
          <w:trHeight w:val="565"/>
        </w:trPr>
        <w:tc>
          <w:tcPr>
            <w:tcW w:w="56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</w:tcPr>
          <w:p w:rsidR="00CC26B4" w:rsidRPr="00CC26B4" w:rsidRDefault="00CC26B4" w:rsidP="00CC26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Федеральный закон от 06.10.2003 № 131-ФЗ «Об общих принципах </w:t>
            </w:r>
            <w:r w:rsidRPr="00CC2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организации местного самоуправления в Российской Федерации»</w:t>
            </w:r>
          </w:p>
        </w:tc>
        <w:tc>
          <w:tcPr>
            <w:tcW w:w="220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юридические лица,</w:t>
            </w:r>
          </w:p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493" w:type="dxa"/>
            <w:gridSpan w:val="2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части 1 статьи 2</w:t>
            </w:r>
          </w:p>
        </w:tc>
        <w:tc>
          <w:tcPr>
            <w:tcW w:w="6770" w:type="dxa"/>
          </w:tcPr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</w:t>
            </w:r>
            <w:r w:rsidRPr="00CC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      </w:r>
          </w:p>
          <w:p w:rsidR="00CC26B4" w:rsidRPr="00CC26B4" w:rsidRDefault="00CC26B4" w:rsidP="00CC26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Ссылка на текст Федерального закона, размещенного на официальном портале правовой информации (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pravo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): </w:t>
            </w:r>
            <w:hyperlink r:id="rId10" w:history="1">
              <w:r w:rsidRPr="00CC26B4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https://qps.ru/UzaVt</w:t>
              </w:r>
            </w:hyperlink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C26B4" w:rsidRPr="00CC26B4" w:rsidTr="00915B1B">
        <w:trPr>
          <w:trHeight w:val="565"/>
        </w:trPr>
        <w:tc>
          <w:tcPr>
            <w:tcW w:w="56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CC26B4" w:rsidRPr="00CC26B4" w:rsidRDefault="00CC26B4" w:rsidP="00CC26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2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</w:p>
        </w:tc>
        <w:tc>
          <w:tcPr>
            <w:tcW w:w="6770" w:type="dxa"/>
          </w:tcPr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19) утверждение правил благоустройства территории поселения, осуществление </w:t>
            </w:r>
            <w:proofErr w:type="gramStart"/>
            <w:r w:rsidRPr="00CC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      </w:r>
          </w:p>
          <w:p w:rsidR="00CC26B4" w:rsidRPr="00CC26B4" w:rsidRDefault="00CC26B4" w:rsidP="00CC26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Ссылка на текст Федерального закона, размещенного на официальном портале правовой информации (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pravo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): </w:t>
            </w:r>
            <w:hyperlink r:id="rId11" w:history="1">
              <w:r w:rsidRPr="00CC26B4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https://qps.ru/UzaVt</w:t>
              </w:r>
            </w:hyperlink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C26B4" w:rsidRPr="00CC26B4" w:rsidTr="00915B1B">
        <w:trPr>
          <w:trHeight w:val="565"/>
        </w:trPr>
        <w:tc>
          <w:tcPr>
            <w:tcW w:w="56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</w:tcPr>
          <w:p w:rsidR="00CC26B4" w:rsidRPr="00CC26B4" w:rsidRDefault="00CC26B4" w:rsidP="00CC26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закон от 30.03.1999 № 52-ФЗ «О санитарно-эпидемиологическом благополучии населения»</w:t>
            </w:r>
          </w:p>
        </w:tc>
        <w:tc>
          <w:tcPr>
            <w:tcW w:w="220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</w:t>
            </w:r>
          </w:p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493" w:type="dxa"/>
            <w:gridSpan w:val="2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1, 2, 4</w:t>
            </w:r>
          </w:p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12</w:t>
            </w:r>
          </w:p>
        </w:tc>
        <w:tc>
          <w:tcPr>
            <w:tcW w:w="6770" w:type="dxa"/>
          </w:tcPr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</w:t>
            </w: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благоустройства и иных объектов (далее - объекты) должны соблюдаться </w:t>
            </w:r>
            <w:hyperlink r:id="rId12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санитарные правила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26B4" w:rsidRPr="00CC26B4" w:rsidRDefault="00CC26B4" w:rsidP="00CC26B4">
            <w:pPr>
              <w:spacing w:after="0" w:line="240" w:lineRule="auto"/>
              <w:ind w:firstLine="496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утверждения Правительством Положения о санитарно-защитных зонах такие зоны устанавливаются в соответствии с требованиями </w:t>
            </w:r>
            <w:hyperlink r:id="rId13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ст. 106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ЗК РФ в </w:t>
            </w:r>
            <w:hyperlink r:id="rId14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порядке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установленном до 04.08.2018 (ФЗ от 03.08.2018 </w:t>
            </w:r>
            <w:hyperlink r:id="rId15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N 342-ФЗ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      </w:r>
            <w:hyperlink r:id="rId16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в области использования атомной энергии и земельным </w:t>
            </w:r>
            <w:hyperlink r:id="rId17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      </w:r>
          </w:p>
          <w:p w:rsidR="00CC26B4" w:rsidRPr="00CC26B4" w:rsidRDefault="00CC26B4" w:rsidP="00CC26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Ссылка на текст Федерального закона, размещенного на официальном портале правовой информации (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pravo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): </w:t>
            </w:r>
            <w:hyperlink r:id="rId18" w:history="1">
              <w:r w:rsidRPr="00CC26B4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https://qps.ru/t7MxC</w:t>
              </w:r>
            </w:hyperlink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C26B4" w:rsidRPr="00CC26B4" w:rsidTr="00915B1B">
        <w:trPr>
          <w:trHeight w:val="278"/>
        </w:trPr>
        <w:tc>
          <w:tcPr>
            <w:tcW w:w="56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3" w:type="dxa"/>
            <w:gridSpan w:val="5"/>
          </w:tcPr>
          <w:p w:rsidR="00CC26B4" w:rsidRPr="00CC26B4" w:rsidRDefault="00CC26B4" w:rsidP="00CC26B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Законы Новгородской области</w:t>
            </w:r>
          </w:p>
          <w:p w:rsidR="00CC26B4" w:rsidRPr="00CC26B4" w:rsidRDefault="00CC26B4" w:rsidP="00CC26B4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6B4" w:rsidRPr="00CC26B4" w:rsidTr="00915B1B">
        <w:trPr>
          <w:trHeight w:val="278"/>
        </w:trPr>
        <w:tc>
          <w:tcPr>
            <w:tcW w:w="56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</w:tcPr>
          <w:p w:rsidR="00CC26B4" w:rsidRPr="00CC26B4" w:rsidRDefault="00CC26B4" w:rsidP="00CC26B4">
            <w:pPr>
              <w:spacing w:after="0" w:line="240" w:lineRule="exact"/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закон Новгородской области от 01.02.2016 № 914-ОЗ «Об административных правонарушениях»</w:t>
            </w:r>
          </w:p>
        </w:tc>
        <w:tc>
          <w:tcPr>
            <w:tcW w:w="220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</w:t>
            </w:r>
          </w:p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493" w:type="dxa"/>
            <w:gridSpan w:val="2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3.1 – 3.17</w:t>
            </w:r>
          </w:p>
        </w:tc>
        <w:tc>
          <w:tcPr>
            <w:tcW w:w="6770" w:type="dxa"/>
          </w:tcPr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3-1. Нарушение требований к размещению нестационарных торговых объектов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p40"/>
            <w:bookmarkEnd w:id="0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нестационарного торгового объекта на земельном участке, в здании, строении, сооружении, находящихся в муниципальной собственности, а также на земельном участке, собственность на который не разграничена в отсутствие действующего договора, предоставляющего право на размещение нестационарного торгового объекта, а равно вне или с нарушением схемы размещения нестационарных торговых объектов, утвержденной органами местного самоуправления муниципального образования Новгородской области, -</w:t>
            </w:r>
            <w:proofErr w:type="gramEnd"/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предупреждение.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40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частью 1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статьи,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 тысяч рублей до пяти тысяч рублей; на индивидуальных предпринимателей - от десяти тысяч рублей до тридцати тысяч рублей; на должностных лиц - от десяти тысяч рублей до пятнадцати тысяч рублей; на юридических лиц - от пятидесяти тысяч рублей до ста тысяч рублей.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3-2. Нарушение требований правил благоустройства к внешнему виду фасадов и ограждающих конструкций зданий, строений, сооружений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p50"/>
            <w:bookmarkEnd w:id="1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Нарушение требований правил благоустройства территорий поселений, городского округа, касающихся требований к внешнему виду фасадов и ограждающих конструкций зданий, строений, сооружений, не повлекшее нарушения экологических, санитарно-эпидемиологических требований, требований технической эксплуатации жилищного фонда, и не подпадающее под действие </w:t>
            </w:r>
            <w:hyperlink r:id="rId19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выразившееся </w:t>
            </w: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самовольном переоборудовании фасада здания, строения, сооружения, а именно самовольном устройстве дополнительных оконных проемов или входных групп, дополнительном остеклении, самовольной установке козырьков, навесов, ликвидации оконных проемов или входных групп;</w:t>
            </w:r>
            <w:proofErr w:type="gramEnd"/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окраске фасада и ограждающих конструкций зданий, строений, сооружений с нарушением колерного листа;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требований по надлежащему содержанию фасадов и ограждающих конструкций зданий, строений, сооружений,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предупреждение.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Повторное совершение административного правонарушения, предусмотренного </w:t>
            </w:r>
            <w:hyperlink w:anchor="p50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частью 1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статьи,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 тысяч рублей до пяти тысяч рублей, на индивидуальных предпринимателей - от тридцати тысяч рублей до пятидесяти тысяч рублей; на должностных лиц - от десяти тысяч рублей до пятидесяти тысяч рублей; на юридических лиц - от ста тысяч рублей до пятисот тысяч рублей.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3-3. Создание препятствий для вывоза мусора и уборки территории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p63"/>
            <w:bookmarkEnd w:id="2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препятствий для осуществления ручной или механизированной уборки территории, а также для подъезда к контейнерным площадкам механических транспортных сре</w:t>
            </w: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сбора и вывоза мусора в результате использования, хранения, размещения личного или иного имущества, а также выполнения работ хозяйственно-бытового назначения,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предупреждение.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63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частью 1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статьи,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влечет наложение административного штрафа на граждан в размере от одной тысячи рублей до трех тысяч рублей; на </w:t>
            </w: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индивидуальных предпринимателей - от пятнадцати тысяч рублей до тридцати тысяч рублей; на должностных лиц - от пяти тысяч рублей до пятнадцати тысяч рублей; на юридических лиц - от пятидесяти тысяч рублей до ста тысяч рублей.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3-4. Размещение объявлений, иных информационных материалов вне установленных мест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p73"/>
            <w:bookmarkEnd w:id="3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Размещение объявлений, иных информационных материалов, не относящихся в соответствии с законодательством Российской Федерации к рекламе и печатным агитационным материалам, лицами, размещающими такие информационные материалы, заказчиками указанных информационных материалов в местах, не установленных для этой цели,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предупреждение.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73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частью 1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статьи,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 тысяч рублей до пяти тысяч рублей; на индивидуальных предпринимателей - от тридцати тысяч рублей до пятидесяти тысяч рублей; на должностных лиц - от десяти тысяч рублей до пятидесяти тысяч рублей; на юридических лиц - от ста тысяч рублей до трехсот тысяч рублей.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3-5. Нанесение надписей и графических изображений вне отведенных для этих целей мест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p83"/>
            <w:bookmarkEnd w:id="4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Нанесение надписей и графических изображений вне отведенных для этих целей органами местного самоуправления мест, а равно совершение указанных действий без необходимых разрешений и согласований, если указанные деяния не связаны с умышленным повреждением чужого имущества,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предупреждение.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83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частью 1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статьи,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влечет наложение административного штрафа на граждан в размере от четырех тысяч рублей до пяти тысяч рублей; на </w:t>
            </w: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индивидуальных предпринимателей - от тридцати тысяч рублей до пятидесяти тысяч рублей; на должностных лиц - от тридцати тысяч рублей до пятидесяти тысяч рублей; на юридических лиц - от пятидесяти тысяч рублей до ста тысяч рублей.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3-6. Нарушение требований к размещению и содержанию детских и спортивных площадок, площадок для выгула животных, парковок (парковочных мест), малых архитектурных форм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p93"/>
            <w:bookmarkEnd w:id="5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Нарушение требований муниципальных правовых актов поселений, городского округа к размещению и содержанию детских и спортивных площадок, площадок для выгула животных, парковок (парковочных мест), малых архитектурных форм, не повлекшее нарушения экологических, санитарно-эпидемиологических требований и не подпадающее под действие </w:t>
            </w:r>
            <w:hyperlink r:id="rId20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выразившееся </w:t>
            </w: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неисполнении требований по содержанию в исправном состоянии, детских и спортивных площадок, площадок для выгула животных, парковок (парковочных мест), малых архитектурных форм (за исключением объектов, относящихся к общему имуществу многоквартирного дома);</w:t>
            </w:r>
            <w:proofErr w:type="gramEnd"/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неисполнении требований по содержанию в чистоте детских и спортивных площадок, площадок для выгула животных, парковок (парковочных мест), малых архитектурных форм (за исключением объектов, относящихся к общему имуществу многоквартирного дома), -</w:t>
            </w:r>
            <w:proofErr w:type="gramEnd"/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предупреждение.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93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частью 1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статьи,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влечет наложение административного штрафа на граждан в размере от одной тысячи рублей до трех тысяч рублей, на индивидуальных предпринимателей - от тридцати тысяч рублей до пятидесяти тысяч рублей; на должностных лиц - от десяти тысяч рублей до тридцати тысяч рублей, на юридических лиц - от </w:t>
            </w: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пятидесяти тысяч рублей до ста тысяч рублей.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настоящей статьи под малыми архитектурными формами понимаются фонтаны, декоративные бассейны, водопады, беседки, теневые навесы, 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перголы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лестницы, стоянки велосипедов, ограждения, устройства, регулирующие (ограничивающие) движение пешеходов и транспорта, садово-парковая мебель, цветочные вазоны, кашпо, флористические скульптуры, элементы вертикального озеленения, вывески и указатели.</w:t>
            </w:r>
            <w:proofErr w:type="gramEnd"/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3-7. Нарушение требований муниципальных правовых актов к уборке на территории муниципального образования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p107"/>
            <w:bookmarkEnd w:id="6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Нарушение установленных муниципальными правовыми актами требований к уборке на территории муниципального образования, не повлекшее нарушения экологических, санитарно-эпидемиологических требований и не подпадающее под действие </w:t>
            </w:r>
            <w:hyperlink r:id="rId21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предупреждение.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107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частью 1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статьи,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двух тысяч рублей до пяти тысяч рублей; на должностных лиц и индивидуальных предпринимателей - от десяти тысяч рублей до пятидесяти тысяч рублей; на юридических лиц - от пятидесяти тысяч рублей до двухсот пятидесяти тысяч рублей.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3-8. Нарушение требований к содержанию зеленых насаждений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p117"/>
            <w:bookmarkEnd w:id="7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Нарушение требований к содержанию зеленых насаждений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предупреждение.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117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частью 1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статьи,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влечет наложение административного штрафа на граждан в </w:t>
            </w: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размере от одной тысячи рублей до пяти тысяч рублей; на индивидуальных предпринимателей - от тридцати тысяч рублей до пятидесяти тысяч рублей; на должностных лиц - от десяти тысяч рублей до пятидесяти тысяч рублей; на юридических лиц - от ста тысяч рублей до трехсот тысяч рублей.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Уничтожение и (или) повреждение зеленых насаждений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 тысяч рублей до пяти тысяч рублей; на индивидуальных предпринимателей - от тридцати тысяч рублей до пятидесяти тысяч рублей; на должностных лиц - от двадцати тысяч рублей до пятидесяти тысяч рублей; на юридических лиц - от десяти тысяч рублей до пятисот тысяч рублей.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3-9. Нарушение порядка официального использования герба и флага муниципального образования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p130"/>
            <w:bookmarkEnd w:id="8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Нарушение установленного уставами муниципальных образований и (или) нормативными правовыми актами представительных </w:t>
            </w: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муниципальных образований порядка официального использования герба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флага муниципального образования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предупреждение.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130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частью первой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статьи,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пятисот рублей до одной тысячи рублей; на индивидуальных предпринимателей и должностных лиц - от пятисот рублей до одной тысячи пятисот рублей; на юридических лиц - от десяти тысяч рублей до тридцати тысяч рублей.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3-10. Нарушение требований муниципальных правовых актов к организации освещения территории муниципального образования, включая архитектурную подсветку зданий, строений, сооружений, и праздничному оформлению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p140"/>
            <w:bookmarkEnd w:id="9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Нарушение правил содержания и эксплуатации объектов </w:t>
            </w: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(средств) наружного освещения населенных пунктов (фонари, осветительные приборы), а равно их отсутствие, если эти нарушения не подпадают под действие </w:t>
            </w:r>
            <w:hyperlink r:id="rId22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предупреждение.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140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частью 1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статьи,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наложение административного штрафа на индивидуальных предпринимателей в размере от десяти тысяч рублей до пятидесяти тысяч рублей; на должностных лиц от пяти тысяч рублей до десяти тысяч рублей; на юридических лиц - от пятидесяти тысяч рублей до ста тысяч рублей.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p146"/>
            <w:bookmarkEnd w:id="10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Повреждение объектов (средств) наружного освещения населенных пунктов, их несвоевременное восстановление, несвоевременный демонтаж или несвоевременный вывоз поврежденных объектов (средств), сбитых или оставшихся после замены опор освещения, а также их демонтаж без соответствующего разрешения (в случае необходимости его наличия), если эти нарушения не подпадают под действие </w:t>
            </w:r>
            <w:hyperlink r:id="rId23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предупреждение.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Повторное в течение года совершение административного правонарушения, предусмотренного </w:t>
            </w:r>
            <w:hyperlink w:anchor="p146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частью 3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статьи,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наложение административного штрафа на индивидуальных предпринимателей в размере от десяти тысяч рублей до пятидесяти тысяч рублей; на должностных лиц - от пяти тысяч рублей до десяти тысяч рублей; на юридических лиц - от пятидесяти тысяч рублей до ста тысяч рублей.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Нарушение установленных муниципальными правовыми актами требований к праздничному оформлению, если эти нарушения не подпадают под действие </w:t>
            </w:r>
            <w:hyperlink r:id="rId24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влечет предупреждение или наложение административного </w:t>
            </w: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штрафа на граждан в размере от одной тысячи рублей до трех тысяч рублей, на должностных лиц и индивидуальных предпринимателей - от пяти тысяч рублей до десяти тысяч рублей; на юридических лиц - от десяти тысяч рублей до двадцати тысяч рублей.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3-11. Нарушение требований муниципальных правовых актов по организации и проведению конных аттракционов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p158"/>
            <w:bookmarkEnd w:id="11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Нарушение требований муниципальных правовых актов по организации и проведению конных аттракционов, выразившееся </w:t>
            </w: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лицами моложе 18 лет;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без разрешения на организацию конных аттракционов, выданного органом местного самоуправления Новгородской области,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предупреждение.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158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частью 1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статьи,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двух тысяч рублей до пяти тысяч рублей, на индивидуальных предпринимателей - от тридцати тысяч до пятидесяти тысяч рублей; на юридических лиц - от ста тысяч рублей до двухсот тысяч рублей.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 3-12. 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мероприятий по удалению борщевика Сосновского с земельных участков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правообладателями земельных участков мероприятий по удалению борщевика Сосновского с земельных участков, находящихся в их собственности, владении или пользовании,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предупреждение или наложение административного штрафа на граждан в размере от двух тысяч рублей до пяти тысяч рублей; на должностных лиц - от двадцати тысяч рублей до пятидесяти тысяч рублей; на юридических лиц - от ста пятидесяти тысяч рублей до одного миллиона рублей.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Примечание. Мероприятия по удалению борщевика Сосновского </w:t>
            </w: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могут проводиться следующими способами: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химическим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опрыскивание очагов произрастания гербицидами и (или) арборицидами;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механическим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скашивание, уборка сухих растений, выкапывание корневой системы;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агротехническим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обработка почвы, посев многолетних трав.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3-13. Нарушение требований муниципальных правовых актов к благоустройству и содержанию территорий, отведенных под строительство (застройку)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p179"/>
            <w:bookmarkEnd w:id="12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Нарушение требований муниципальных правовых актов к благоустройству и содержанию территорий, отведенных под строительство (застройку), не повлекшее нарушения экологических, строительных и санитарно-эпидемиологических требований и не подпадающее под действие </w:t>
            </w:r>
            <w:hyperlink r:id="rId25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выразившееся </w:t>
            </w: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ненадлежащем </w:t>
            </w: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отведенных под указанные цели земельных участков и ограждения;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забора (ограждения) по периметру земельного участка строительной площадки (зоны производства работ).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отсутствии информационного щита с изображением строящегося объекта, указанием его наименования, названия застройщика (заказчика), исполнителя работ (подрядчика, генерального подрядчика), фамилии, должности и номеров телефонов ответственного производителя работ, сроков начала и окончания работ, схемы объекта;</w:t>
            </w:r>
            <w:proofErr w:type="gramEnd"/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проездов для специального транспорта, личного транспорта и проходов для пешеходов;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оборудованных подъездных путей, исключающих попадание грунта, строительного или другого мусора на проезжую часть (проезды, тротуары);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складировании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материалов, конструкций и оборудования вне пределов строительной площадки (зоны производства работ);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чистоты и порядка на подъездах к строительной </w:t>
            </w: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площадке (зоне производства работ), а также на прилегающей территории;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оборудованных выездов с площадок, на которых проводятся строительные работы, создающие угрозу загрязнения улиц и дорог, устройством для мойки колес и кузовов транспортных средств, строительной техники и механизмов;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непринятии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к сохранности усовершенствованного покрытия (асфальт, асфальтобетон, плитка) проезжей части улиц и дорог, тротуаров, прилегающих к строительной площадке (зоне производства работ);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восстановления нарушенных элементов озеленения и благоустройства по окончании работ,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предупреждение.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Повторное совершение административного правонарушения, предусмотренного </w:t>
            </w:r>
            <w:hyperlink w:anchor="p179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частью 1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статьи,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 тысяч рублей до пяти тысяч рублей; на должностных лиц и индивидуальных предпринимателей - от десяти тысяч рублей до пятидесяти тысяч рублей; на юридических лиц - от тридцати тысяч рублей до ста тысяч рублей.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3-14. Нарушение требований муниципальных правовых актов к благоустройству и содержанию территорий и объектов незавершенного строительства, а также реконструируемых объектов капитального строительства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p198"/>
            <w:bookmarkEnd w:id="13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Нарушение требований муниципальных правовых актов к благоустройству и содержанию территорий и объектов незавершенного строительства, а также реконструируемых объектов капитального строительства, на которых не ведутся работы, не повлекшее нарушения экологических, строительных и санитарно-эпидемиологических требований, и не подпадающее под действие </w:t>
            </w:r>
            <w:hyperlink r:id="rId26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выразившееся </w:t>
            </w: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ограждения территории;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объекте строительных сеток с изображением </w:t>
            </w:r>
            <w:proofErr w:type="spell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фальшфасада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ограждения территории в ненадлежащем состоянии;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территорий, отведенных под объекты незавершенного строительства, на которых не ведутся работы, в ненадлежащем состоянии (проведение уборки, вывоз мусора, удаление дикорастущей поросли деревьев и кустарников, снос сухих и аварийных деревьев, покос травы, не допуская высоты травостоя более 10 см),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предупреждение.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Повторное совершение административного правонарушения, предусмотренного </w:t>
            </w:r>
            <w:hyperlink w:anchor="p198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частью 1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статьи,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наложение административного штрафа на индивидуальных предпринимателей и должностных лиц в размере от тридцати тысяч рублей до пятидесяти тысяч рублей; на юридических лиц - от пятисот тысяч рублей до одного миллиона рублей.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3-15. Нарушение требований муниципальных правовых актов, касающихся порядка производства работ по прокладке, реконструкции и ремонту инженерных подземных коммуникаций и сооружений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p211"/>
            <w:bookmarkEnd w:id="14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Нарушение установленных муниципальными правовыми актами требований порядка производства работ по прокладке, реконструкции и ремонту инженерных подземных коммуникаций и сооружений, не повлекшее нарушения экологических, строительных и санитарно-эпидемиологических требований, требований технической эксплуатации жилищного фонда, и не подпадающее под действие </w:t>
            </w:r>
            <w:hyperlink r:id="rId27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выразившееся </w:t>
            </w: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ограждения места производства работ типовым ограждением;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информационной таблички с указанием наименования организации, производящей работы, номера телефона, фамилии и должности лица, ответственного за производство работ;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траншеи пешеходных мостиков с перилами, обеспечении их освещением в темное время суток;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чистоты и порядка на прилегающих участках улиц;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непринятии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к сохранности усовершенствованного покрытия (асфальт, асфальтобетон, плитка) проезжей части улиц и дорог, тротуаров, прилегающих к строительной площадке (зоне производства работ);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невосстановлении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нарушенных элементов озеленения и благоустройства по окончании работ,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предупреждение.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Повторное совершение административного правонарушения, предусмотренного </w:t>
            </w:r>
            <w:hyperlink w:anchor="p211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частью 1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статьи,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 тысяч рублей до пяти тысяч рублей; на должностных лиц и индивидуальных предпринимателей - от десяти тысяч рублей до пятидесяти тысяч рублей; на юридических лиц - от тридцати тысяч рублей до ста тысяч рублей.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3-16. Нарушение требований муниципальных правовых актов по содержанию и эксплуатации транспортных средств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p226"/>
            <w:bookmarkEnd w:id="15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Нарушение требований муниципальных правовых актов по содержанию и эксплуатации транспортных средств, если эти нарушения не подпадают под действие </w:t>
            </w:r>
            <w:hyperlink r:id="rId28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выразившееся </w:t>
            </w: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заправки топливом, техническом обслуживании, ремонте и мойке транспортных средств, сливе топлива и масел вне специально отведенных для этой цели местах, в том числе у водоразборных колонок, на берегах рек и водоемов, в местах массового отдыха населения, парках, на озелененных территориях, дворовых, иных внутриквартальных территориях;</w:t>
            </w:r>
            <w:proofErr w:type="gramEnd"/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выезде транспортных средств, строительной техники и механизмов со строительных площадок (зон производства работ) без </w:t>
            </w: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предварительной мойки колес и кузовов, </w:t>
            </w: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создающий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угрозу загрязнения территории;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непринятии мер по эвакуации неисправных (разукомплектованных) транспортных средств с улиц и дорог, территорий многоквартирных домов и иных территорий в течение десяти дней со дня их выявления;</w:t>
            </w:r>
            <w:proofErr w:type="gramEnd"/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нахождении</w:t>
            </w:r>
            <w:proofErr w:type="gramEnd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неисправных (разукомплектованных) и по иным причинам непригодных к эксплуатации транспортных (в том числе плавательных) средств вне специально оборудованных мест,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предупреждение.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226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частью 1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статьи,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двух тысяч рублей до пяти тысяч рублей; на индивидуальных предпринимателей и должностных лиц - от десяти тысяч рублей до тридцати тысяч рублей; на юридических лиц - от пятидесяти тысяч рублей до ста пятидесяти тысяч рублей.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3-17. Нарушение правил содержания муниципальных кладбищ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p239"/>
            <w:bookmarkEnd w:id="16"/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Нарушение правил содержания муниципальных кладбищ, не повлекшее нарушения экологических и санитарно-эпидемиологических требований и не подпадающее под действие </w:t>
            </w:r>
            <w:hyperlink r:id="rId29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предупреждение.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Повторное в течение года совершение административного правонарушения, предусмотренного </w:t>
            </w:r>
            <w:hyperlink w:anchor="p239" w:history="1">
              <w:r w:rsidRPr="00CC26B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частью 1</w:t>
              </w:r>
            </w:hyperlink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статьи, -</w:t>
            </w:r>
          </w:p>
          <w:p w:rsidR="00CC26B4" w:rsidRPr="00CC26B4" w:rsidRDefault="00CC26B4" w:rsidP="00CC2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 тысяч рублей до пяти тысяч рублей; на должностных лиц и индивидуальных предпринимателей - от десяти тысяч рублей до пятидесяти тысяч рублей; на юридических лиц - от пятидесяти тысяч рублей до ста тысяч рублей.</w:t>
            </w:r>
          </w:p>
          <w:p w:rsidR="00CC26B4" w:rsidRPr="00CC26B4" w:rsidRDefault="00CC26B4" w:rsidP="00CC26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CC26B4" w:rsidRPr="00CC26B4" w:rsidRDefault="00CC26B4" w:rsidP="00CC26B4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Ссылка на текст нормативного - правового акта:</w:t>
            </w:r>
          </w:p>
          <w:p w:rsidR="00CC26B4" w:rsidRPr="00CC26B4" w:rsidRDefault="005A2F8F" w:rsidP="00CC26B4">
            <w:pPr>
              <w:shd w:val="clear" w:color="auto" w:fill="FFFFFF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CC26B4" w:rsidRPr="00CC26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http://docs.cntd.ru/document/432865846</w:t>
              </w:r>
            </w:hyperlink>
          </w:p>
          <w:p w:rsidR="00CC26B4" w:rsidRPr="00CC26B4" w:rsidRDefault="00CC26B4" w:rsidP="00CC26B4">
            <w:pPr>
              <w:shd w:val="clear" w:color="auto" w:fill="FFFFFF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6B4" w:rsidRPr="00CC26B4" w:rsidTr="00915B1B">
        <w:trPr>
          <w:trHeight w:val="278"/>
        </w:trPr>
        <w:tc>
          <w:tcPr>
            <w:tcW w:w="56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3" w:type="dxa"/>
            <w:gridSpan w:val="5"/>
          </w:tcPr>
          <w:p w:rsidR="00CC26B4" w:rsidRPr="00CC26B4" w:rsidRDefault="00CC26B4" w:rsidP="00CC26B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Муниципальные правовые акты</w:t>
            </w:r>
          </w:p>
        </w:tc>
      </w:tr>
      <w:tr w:rsidR="00CC26B4" w:rsidRPr="00CC26B4" w:rsidTr="00915B1B">
        <w:trPr>
          <w:trHeight w:val="278"/>
        </w:trPr>
        <w:tc>
          <w:tcPr>
            <w:tcW w:w="56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</w:tcPr>
          <w:p w:rsidR="00CC26B4" w:rsidRPr="00CC26B4" w:rsidRDefault="00CC26B4" w:rsidP="00CC2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</w:t>
            </w:r>
            <w:r w:rsidRPr="00CC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CC2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26.11.2021  №70</w:t>
            </w:r>
            <w:r w:rsidRPr="00CC2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</w:t>
            </w:r>
            <w:proofErr w:type="spellStart"/>
            <w:proofErr w:type="gramStart"/>
            <w:r w:rsidRPr="00CC2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</w:t>
            </w:r>
            <w:r w:rsidR="00601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C2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C2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муниципальном контроле </w:t>
            </w:r>
            <w:r w:rsidR="00601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благо-</w:t>
            </w:r>
          </w:p>
          <w:p w:rsidR="00CC26B4" w:rsidRPr="00CC26B4" w:rsidRDefault="00CC26B4" w:rsidP="00CC2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устройства на </w:t>
            </w:r>
            <w:proofErr w:type="spellStart"/>
            <w:proofErr w:type="gramStart"/>
            <w:r w:rsidR="00601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</w:t>
            </w:r>
            <w:proofErr w:type="spellEnd"/>
            <w:r w:rsidR="00601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-тории</w:t>
            </w:r>
            <w:proofErr w:type="gramEnd"/>
            <w:r w:rsidR="00601A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Прогрес</w:t>
            </w:r>
            <w:r w:rsidRPr="00CC2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CC26B4" w:rsidRPr="00CC26B4" w:rsidRDefault="00CC26B4" w:rsidP="00CC2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поселения»</w:t>
            </w:r>
          </w:p>
          <w:p w:rsidR="00CC26B4" w:rsidRPr="00CC26B4" w:rsidRDefault="00CC26B4" w:rsidP="00CC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0" w:type="dxa"/>
            <w:gridSpan w:val="2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</w:t>
            </w:r>
          </w:p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373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6770" w:type="dxa"/>
          </w:tcPr>
          <w:p w:rsidR="00CC26B4" w:rsidRPr="00271A85" w:rsidRDefault="00CC26B4" w:rsidP="00CC26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CC26B4" w:rsidRPr="00271A85" w:rsidRDefault="00CC26B4" w:rsidP="00CC26B4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F42EC" w:rsidRPr="00271A85" w:rsidRDefault="00CC26B4" w:rsidP="00FF42EC">
            <w:pPr>
              <w:shd w:val="clear" w:color="auto" w:fill="FFFFFF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текс</w:t>
            </w:r>
            <w:r w:rsidR="00FF42EC" w:rsidRPr="0060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нормативного – правового акта</w:t>
            </w:r>
            <w:r w:rsidR="00FF42EC" w:rsidRPr="00271A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C26B4" w:rsidRPr="00271A85" w:rsidRDefault="000B0562" w:rsidP="00FF42EC">
            <w:pPr>
              <w:tabs>
                <w:tab w:val="left" w:pos="165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0B056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https://progressadm.gosuslugi.ru/deyatelnost/napravleniya-deyatelnosti/munitsipalnyy-zakaz/munitsipalnyy-kontrol/munitsipalnyy-kontrol_725.html</w:t>
            </w:r>
            <w:bookmarkStart w:id="17" w:name="_GoBack"/>
            <w:bookmarkEnd w:id="17"/>
          </w:p>
        </w:tc>
      </w:tr>
      <w:tr w:rsidR="00CC26B4" w:rsidRPr="00CC26B4" w:rsidTr="00915B1B">
        <w:trPr>
          <w:trHeight w:val="278"/>
        </w:trPr>
        <w:tc>
          <w:tcPr>
            <w:tcW w:w="560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</w:tcPr>
          <w:p w:rsidR="00CC26B4" w:rsidRPr="00CC26B4" w:rsidRDefault="00CC26B4" w:rsidP="00C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</w:t>
            </w:r>
            <w:r w:rsidRPr="00CC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 от  29.08.2022    №  108</w:t>
            </w:r>
          </w:p>
          <w:p w:rsidR="00CC26B4" w:rsidRPr="00CC26B4" w:rsidRDefault="00CC26B4" w:rsidP="00C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 утверждении  Правил благоустройства   </w:t>
            </w:r>
          </w:p>
          <w:p w:rsidR="00CC26B4" w:rsidRPr="00CC26B4" w:rsidRDefault="00CC26B4" w:rsidP="00CC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</w:t>
            </w:r>
            <w:r w:rsidRPr="00CC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C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 поселения»</w:t>
            </w:r>
          </w:p>
        </w:tc>
        <w:tc>
          <w:tcPr>
            <w:tcW w:w="2320" w:type="dxa"/>
            <w:gridSpan w:val="2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</w:t>
            </w:r>
          </w:p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373" w:type="dxa"/>
          </w:tcPr>
          <w:p w:rsidR="00CC26B4" w:rsidRPr="00CC26B4" w:rsidRDefault="00CC26B4" w:rsidP="00C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6770" w:type="dxa"/>
          </w:tcPr>
          <w:p w:rsidR="00CC26B4" w:rsidRPr="00601A0F" w:rsidRDefault="00CC26B4" w:rsidP="00CC26B4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текст нормативного - правового акта:</w:t>
            </w:r>
          </w:p>
          <w:p w:rsidR="00CC26B4" w:rsidRPr="00271A85" w:rsidRDefault="00601A0F" w:rsidP="00CC26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u w:val="single"/>
                <w:lang w:eastAsia="ru-RU"/>
              </w:rPr>
            </w:pPr>
            <w:r w:rsidRPr="00601A0F">
              <w:rPr>
                <w:rFonts w:ascii="Times New Roman" w:eastAsia="Times New Roman" w:hAnsi="Times New Roman" w:cs="Times New Roman"/>
                <w:iCs/>
                <w:color w:val="4F81BD" w:themeColor="accent1"/>
                <w:sz w:val="24"/>
                <w:szCs w:val="24"/>
                <w:u w:val="single"/>
                <w:lang w:eastAsia="ru-RU"/>
              </w:rPr>
              <w:t>https://progressadm.gosuslugi.ru/ofitsialno/dokumenty/resheniya/resheniya-2022/resheniya-2022_625.html</w:t>
            </w:r>
          </w:p>
        </w:tc>
      </w:tr>
    </w:tbl>
    <w:p w:rsidR="00CC26B4" w:rsidRPr="00CC26B4" w:rsidRDefault="00CC26B4" w:rsidP="00CC2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26B4" w:rsidRPr="00CC26B4" w:rsidRDefault="00CC26B4" w:rsidP="00CC26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B3809" w:rsidRDefault="00BB3809"/>
    <w:sectPr w:rsidR="00BB3809" w:rsidSect="000B3F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2E"/>
    <w:rsid w:val="000B0562"/>
    <w:rsid w:val="00271A85"/>
    <w:rsid w:val="005A2F8F"/>
    <w:rsid w:val="00601A0F"/>
    <w:rsid w:val="006A502E"/>
    <w:rsid w:val="00AF487B"/>
    <w:rsid w:val="00BB3809"/>
    <w:rsid w:val="00CC26B4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ps.ru/DzeY2" TargetMode="External"/><Relationship Id="rId13" Type="http://schemas.openxmlformats.org/officeDocument/2006/relationships/hyperlink" Target="https://login.consultant.ru/link/?req=doc&amp;base=RZB&amp;n=300880&amp;rnd=946CB71FC51200BCC607E16C37B20EA5&amp;dst=1893&amp;fld=134" TargetMode="External"/><Relationship Id="rId18" Type="http://schemas.openxmlformats.org/officeDocument/2006/relationships/hyperlink" Target="https://qps.ru/t7MxC" TargetMode="External"/><Relationship Id="rId26" Type="http://schemas.openxmlformats.org/officeDocument/2006/relationships/hyperlink" Target="https://login.consultant.ru/link/?req=doc&amp;base=RZB&amp;n=315355&amp;rnd=946CB71FC51200BCC607E16C37B20EA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315355&amp;rnd=946CB71FC51200BCC607E16C37B20EA5" TargetMode="External"/><Relationship Id="rId7" Type="http://schemas.openxmlformats.org/officeDocument/2006/relationships/hyperlink" Target="https://qps.ru/DzeY2" TargetMode="External"/><Relationship Id="rId12" Type="http://schemas.openxmlformats.org/officeDocument/2006/relationships/hyperlink" Target="https://login.consultant.ru/link/?req=doc&amp;base=RZB&amp;n=159501&amp;rnd=946CB71FC51200BCC607E16C37B20EA5&amp;dst=100260&amp;fld=134" TargetMode="External"/><Relationship Id="rId17" Type="http://schemas.openxmlformats.org/officeDocument/2006/relationships/hyperlink" Target="https://login.consultant.ru/link/?req=doc&amp;base=RZB&amp;n=300880&amp;rnd=946CB71FC51200BCC607E16C37B20EA5&amp;dst=1893&amp;fld=134" TargetMode="External"/><Relationship Id="rId25" Type="http://schemas.openxmlformats.org/officeDocument/2006/relationships/hyperlink" Target="https://login.consultant.ru/link/?req=doc&amp;base=RZB&amp;n=315355&amp;rnd=946CB71FC51200BCC607E16C37B20EA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314815&amp;rnd=946CB71FC51200BCC607E16C37B20EA5&amp;dst=180&amp;fld=134" TargetMode="External"/><Relationship Id="rId20" Type="http://schemas.openxmlformats.org/officeDocument/2006/relationships/hyperlink" Target="https://login.consultant.ru/link/?req=doc&amp;base=RZB&amp;n=315355&amp;rnd=946CB71FC51200BCC607E16C37B20EA5" TargetMode="External"/><Relationship Id="rId29" Type="http://schemas.openxmlformats.org/officeDocument/2006/relationships/hyperlink" Target="https://login.consultant.ru/link/?req=doc&amp;base=RZB&amp;n=315355&amp;rnd=946CB71FC51200BCC607E16C37B20EA5" TargetMode="External"/><Relationship Id="rId1" Type="http://schemas.openxmlformats.org/officeDocument/2006/relationships/styles" Target="styles.xml"/><Relationship Id="rId6" Type="http://schemas.openxmlformats.org/officeDocument/2006/relationships/hyperlink" Target="https://qps.ru/DzeY2" TargetMode="External"/><Relationship Id="rId11" Type="http://schemas.openxmlformats.org/officeDocument/2006/relationships/hyperlink" Target="https://qps.ru/UzaVt" TargetMode="External"/><Relationship Id="rId24" Type="http://schemas.openxmlformats.org/officeDocument/2006/relationships/hyperlink" Target="https://login.consultant.ru/link/?req=doc&amp;base=RZB&amp;n=315355&amp;rnd=946CB71FC51200BCC607E16C37B20EA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qps.ru/DzeY2" TargetMode="External"/><Relationship Id="rId15" Type="http://schemas.openxmlformats.org/officeDocument/2006/relationships/hyperlink" Target="https://login.consultant.ru/link/?req=doc&amp;base=RZB&amp;n=304066&amp;rnd=946CB71FC51200BCC607E16C37B20EA5&amp;dst=100817&amp;fld=134" TargetMode="External"/><Relationship Id="rId23" Type="http://schemas.openxmlformats.org/officeDocument/2006/relationships/hyperlink" Target="https://login.consultant.ru/link/?req=doc&amp;base=RZB&amp;n=315355&amp;rnd=946CB71FC51200BCC607E16C37B20EA5" TargetMode="External"/><Relationship Id="rId28" Type="http://schemas.openxmlformats.org/officeDocument/2006/relationships/hyperlink" Target="https://login.consultant.ru/link/?req=doc&amp;base=RZB&amp;n=315355&amp;rnd=946CB71FC51200BCC607E16C37B20EA5" TargetMode="External"/><Relationship Id="rId10" Type="http://schemas.openxmlformats.org/officeDocument/2006/relationships/hyperlink" Target="https://qps.ru/UzaVt" TargetMode="External"/><Relationship Id="rId19" Type="http://schemas.openxmlformats.org/officeDocument/2006/relationships/hyperlink" Target="https://login.consultant.ru/link/?req=doc&amp;base=RZB&amp;n=315355&amp;rnd=946CB71FC51200BCC607E16C37B20EA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ps.ru/DzeY2" TargetMode="External"/><Relationship Id="rId14" Type="http://schemas.openxmlformats.org/officeDocument/2006/relationships/hyperlink" Target="https://login.consultant.ru/link/?req=doc&amp;base=RZB&amp;n=314536&amp;rnd=946CB71FC51200BCC607E16C37B20EA5&amp;dst=100012&amp;fld=134" TargetMode="External"/><Relationship Id="rId22" Type="http://schemas.openxmlformats.org/officeDocument/2006/relationships/hyperlink" Target="https://login.consultant.ru/link/?req=doc&amp;base=RZB&amp;n=315355&amp;rnd=946CB71FC51200BCC607E16C37B20EA5" TargetMode="External"/><Relationship Id="rId27" Type="http://schemas.openxmlformats.org/officeDocument/2006/relationships/hyperlink" Target="https://login.consultant.ru/link/?req=doc&amp;base=RZB&amp;n=315355&amp;rnd=946CB71FC51200BCC607E16C37B20EA5" TargetMode="External"/><Relationship Id="rId30" Type="http://schemas.openxmlformats.org/officeDocument/2006/relationships/hyperlink" Target="http://docs.cntd.ru/document/432865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5136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2023-03-09T06:21:00Z</dcterms:created>
  <dcterms:modified xsi:type="dcterms:W3CDTF">2023-09-19T11:08:00Z</dcterms:modified>
</cp:coreProperties>
</file>