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BE" w:rsidRPr="009746BE" w:rsidRDefault="009746BE" w:rsidP="009746B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746BE" w:rsidRPr="009746BE" w:rsidRDefault="009746BE" w:rsidP="009746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9746B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08CFB7" wp14:editId="6D155D98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BE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9746BE" w:rsidRPr="009746BE" w:rsidRDefault="009746BE" w:rsidP="009746BE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9746BE">
        <w:rPr>
          <w:rFonts w:ascii="Verdana" w:eastAsia="Calibri" w:hAnsi="Verdana" w:cs="Times New Roman"/>
          <w:b/>
          <w:sz w:val="32"/>
          <w:szCs w:val="32"/>
        </w:rPr>
        <w:t xml:space="preserve">        ПРОГРЕССКОГО  СЕЛЬСКОГО ПОСЕЛЕНИЯ»</w:t>
      </w:r>
    </w:p>
    <w:p w:rsidR="009746BE" w:rsidRPr="009746BE" w:rsidRDefault="009733BB" w:rsidP="009746BE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26</w:t>
      </w:r>
      <w:r w:rsidR="002572B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9746BE" w:rsidRPr="009746BE">
        <w:rPr>
          <w:rFonts w:ascii="Times New Roman" w:eastAsia="Calibri" w:hAnsi="Times New Roman" w:cs="Times New Roman"/>
          <w:b/>
          <w:sz w:val="28"/>
          <w:szCs w:val="28"/>
        </w:rPr>
        <w:t xml:space="preserve"> ноября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9746BE" w:rsidRPr="009746BE" w:rsidTr="009746BE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746BE" w:rsidRPr="009746BE" w:rsidRDefault="009733BB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22</w:t>
            </w:r>
            <w:r w:rsidR="009746BE"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.11.2023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9746BE" w:rsidRPr="009746BE" w:rsidRDefault="009746BE" w:rsidP="009746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46BE" w:rsidRPr="009746BE" w:rsidRDefault="009746BE" w:rsidP="009746BE">
      <w:pPr>
        <w:shd w:val="clear" w:color="auto" w:fill="FFFFFF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"/>
          <w:b/>
          <w:lang w:eastAsia="ru-RU"/>
        </w:rPr>
      </w:pPr>
    </w:p>
    <w:p w:rsidR="009746BE" w:rsidRPr="009746BE" w:rsidRDefault="009746BE" w:rsidP="009746BE">
      <w:pPr>
        <w:tabs>
          <w:tab w:val="left" w:pos="3300"/>
        </w:tabs>
        <w:spacing w:after="0" w:line="240" w:lineRule="auto"/>
        <w:rPr>
          <w:rFonts w:ascii="Times New Roman CYR" w:eastAsia="Times New Roman" w:hAnsi="Times New Roman CYR" w:cs="Times New Roman"/>
          <w:lang w:eastAsia="ru-RU"/>
        </w:rPr>
      </w:pPr>
    </w:p>
    <w:p w:rsidR="009746BE" w:rsidRPr="009746BE" w:rsidRDefault="009746BE" w:rsidP="009746BE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9746BE" w:rsidRPr="009746BE" w:rsidRDefault="009733BB" w:rsidP="009746B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15</w:t>
      </w:r>
      <w:r w:rsidR="009746BE">
        <w:rPr>
          <w:rFonts w:ascii="Times New Roman CYR" w:eastAsia="Times New Roman" w:hAnsi="Times New Roman CYR" w:cs="Times New Roman"/>
          <w:b/>
          <w:lang w:eastAsia="ru-RU"/>
        </w:rPr>
        <w:t>.11</w:t>
      </w:r>
      <w:r w:rsidR="009746BE"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="009746BE"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98</w:t>
      </w:r>
      <w:r w:rsidR="009746BE"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 w:rsid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746BE" w:rsidRP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</w:t>
      </w:r>
      <w:r w:rsidR="00974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</w:p>
    <w:p w:rsidR="009733BB" w:rsidRPr="009733BB" w:rsidRDefault="009733BB" w:rsidP="009733B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733B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О внесении изменений в Положение о дисциплинарных взысканиях за коррупционные правонарушения и порядке их применения к муниципальным служащим Администрации </w:t>
      </w:r>
      <w:proofErr w:type="spellStart"/>
      <w:r w:rsidRPr="009733B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Прогресского</w:t>
      </w:r>
      <w:proofErr w:type="spellEnd"/>
      <w:r w:rsidRPr="009733B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733BB" w:rsidRPr="009733BB" w:rsidRDefault="009733BB" w:rsidP="009733B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9733BB" w:rsidRPr="009733BB" w:rsidRDefault="009733BB" w:rsidP="009733BB">
      <w:pPr>
        <w:keepNext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 w:rsidRPr="009733B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</w:r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В целях приведения нормативных правовых актов в соответствие с действующим законодательством, во исполнение протеста </w:t>
      </w:r>
      <w:proofErr w:type="spellStart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Боровичской</w:t>
      </w:r>
      <w:proofErr w:type="spellEnd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межрайонной прокуратуры от 29.09.2023 № 86-2-2022/ </w:t>
      </w:r>
      <w:proofErr w:type="spellStart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Прдп</w:t>
      </w:r>
      <w:proofErr w:type="spellEnd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584-23-20490003 Администрация </w:t>
      </w:r>
      <w:proofErr w:type="spellStart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</w:t>
      </w: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огресского</w:t>
      </w:r>
      <w:proofErr w:type="spellEnd"/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  </w:t>
      </w:r>
      <w:r w:rsidRPr="009733BB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ПОСТАНОВЛЯЕТ:   </w:t>
      </w:r>
    </w:p>
    <w:p w:rsidR="009733BB" w:rsidRPr="009733BB" w:rsidRDefault="009733BB" w:rsidP="009733BB">
      <w:pPr>
        <w:keepNext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9733BB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ab/>
      </w:r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1. Внести изменения в  Положение о дисциплинарных взысканиях за коррупционные правонарушения и порядке их применения к муниципальным служащим Администрации </w:t>
      </w:r>
      <w:proofErr w:type="spellStart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поселения, утвержденного постановлением Администрации </w:t>
      </w:r>
      <w:proofErr w:type="spellStart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 от 31.10.2013 №86:</w:t>
      </w:r>
    </w:p>
    <w:p w:rsidR="009733BB" w:rsidRPr="009733BB" w:rsidRDefault="009733BB" w:rsidP="009733BB">
      <w:pPr>
        <w:keepNext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>1</w:t>
      </w:r>
      <w:r w:rsidRPr="009733BB">
        <w:rPr>
          <w:rFonts w:ascii="Times New Roman" w:eastAsia="Calibri" w:hAnsi="Times New Roman" w:cs="Times New Roman"/>
          <w:sz w:val="20"/>
          <w:szCs w:val="20"/>
        </w:rPr>
        <w:t xml:space="preserve">.1.  </w:t>
      </w:r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подпункт 2.2. пункта 2  изложить в редакции:</w:t>
      </w:r>
    </w:p>
    <w:p w:rsidR="009733BB" w:rsidRPr="009733BB" w:rsidRDefault="009733BB" w:rsidP="0097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«2.2. </w:t>
      </w:r>
      <w:proofErr w:type="gramStart"/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№25-ФЗ «О муниципальной службе в Российской Федерации», Федеральным законом от 25 декабря 2008 года № 273-ФЗ «О противодействии коррупции», </w:t>
      </w:r>
      <w:r w:rsidRPr="009733BB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9733BB">
        <w:rPr>
          <w:rFonts w:ascii="Times New Roman" w:eastAsia="Calibri" w:hAnsi="Times New Roman" w:cs="Times New Roman"/>
          <w:sz w:val="20"/>
          <w:szCs w:val="20"/>
        </w:rPr>
        <w:t>представление заведомо неполных сведений, за исключением случаев, установленных федеральными законами, либо представление</w:t>
      </w:r>
      <w:proofErr w:type="gramEnd"/>
      <w:r w:rsidRPr="009733BB">
        <w:rPr>
          <w:rFonts w:ascii="Times New Roman" w:eastAsia="Calibri" w:hAnsi="Times New Roman" w:cs="Times New Roman"/>
          <w:sz w:val="20"/>
          <w:szCs w:val="20"/>
        </w:rPr>
        <w:t xml:space="preserve">  заведомо недостоверных сведений,  налагаются следующие взыскания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33BB" w:rsidRPr="009733BB" w:rsidRDefault="009733BB" w:rsidP="0097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1) замечание;</w:t>
      </w:r>
    </w:p>
    <w:p w:rsidR="009733BB" w:rsidRPr="009733BB" w:rsidRDefault="009733BB" w:rsidP="009733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выговор;</w:t>
      </w:r>
    </w:p>
    <w:p w:rsidR="009733BB" w:rsidRPr="009733BB" w:rsidRDefault="009733BB" w:rsidP="009733B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733BB">
        <w:rPr>
          <w:rFonts w:ascii="Times New Roman" w:eastAsia="Calibri" w:hAnsi="Times New Roman" w:cs="Times New Roman"/>
          <w:sz w:val="20"/>
          <w:szCs w:val="20"/>
        </w:rPr>
        <w:t xml:space="preserve">3) 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увольнение с муниципальной службы</w:t>
      </w:r>
      <w:proofErr w:type="gramStart"/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9733BB" w:rsidRPr="009733BB" w:rsidRDefault="009733BB" w:rsidP="009733BB">
      <w:pPr>
        <w:keepNext/>
        <w:spacing w:after="0" w:line="240" w:lineRule="auto"/>
        <w:jc w:val="both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>1.2. пункт 3 дополнить подпунктом  3.11. следующего содержания:</w:t>
      </w:r>
    </w:p>
    <w:p w:rsidR="009733BB" w:rsidRPr="009733BB" w:rsidRDefault="009733BB" w:rsidP="009733B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</w:r>
      <w:proofErr w:type="gramStart"/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«3.11.</w:t>
      </w:r>
      <w:r w:rsidRPr="009733BB">
        <w:rPr>
          <w:rFonts w:ascii="Times New Roman" w:eastAsia="Calibri" w:hAnsi="Times New Roman" w:cs="Times New Roman"/>
          <w:sz w:val="20"/>
          <w:szCs w:val="20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9733BB">
        <w:rPr>
          <w:rFonts w:ascii="Times New Roman" w:eastAsia="Calibri" w:hAnsi="Times New Roman" w:cs="Times New Roman"/>
          <w:sz w:val="20"/>
          <w:szCs w:val="20"/>
        </w:rPr>
        <w:t xml:space="preserve"> - 6 статьи 13 Федерального закона от 25 декабря 2008 года № 273-ФЗ «О противодействии коррупции</w:t>
      </w:r>
      <w:proofErr w:type="gramStart"/>
      <w:r w:rsidRPr="009733BB">
        <w:rPr>
          <w:rFonts w:ascii="Times New Roman" w:eastAsia="Calibri" w:hAnsi="Times New Roman" w:cs="Times New Roman"/>
          <w:sz w:val="20"/>
          <w:szCs w:val="20"/>
        </w:rPr>
        <w:t>.»;</w:t>
      </w:r>
      <w:proofErr w:type="gramEnd"/>
    </w:p>
    <w:p w:rsidR="009733BB" w:rsidRPr="009733BB" w:rsidRDefault="009733BB" w:rsidP="009733B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9733BB">
        <w:rPr>
          <w:rFonts w:ascii="Times New Roman" w:eastAsia="Calibri" w:hAnsi="Times New Roman" w:cs="Times New Roman"/>
          <w:sz w:val="20"/>
          <w:szCs w:val="20"/>
        </w:rPr>
        <w:tab/>
        <w:t>2.</w:t>
      </w:r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Опубликовать настоящее постановление в бюллетене  «Официальный вестник </w:t>
      </w:r>
      <w:proofErr w:type="spellStart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поселения.</w:t>
      </w:r>
    </w:p>
    <w:p w:rsidR="009733BB" w:rsidRPr="009733BB" w:rsidRDefault="009733BB" w:rsidP="009733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733BB">
        <w:rPr>
          <w:rFonts w:ascii="Times New Roman" w:eastAsia="Calibri" w:hAnsi="Times New Roman" w:cs="Times New Roman"/>
          <w:b/>
          <w:sz w:val="20"/>
          <w:szCs w:val="20"/>
        </w:rPr>
        <w:t xml:space="preserve">Глава сельского поселения                                          В.В. Демьянова </w:t>
      </w:r>
    </w:p>
    <w:p w:rsidR="009733BB" w:rsidRDefault="009733BB" w:rsidP="009733BB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</w:p>
    <w:p w:rsidR="009733BB" w:rsidRPr="009746BE" w:rsidRDefault="009733BB" w:rsidP="009733BB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746BE">
        <w:rPr>
          <w:rFonts w:ascii="Times New Roman CYR" w:eastAsia="Times New Roman" w:hAnsi="Times New Roman CYR" w:cs="Times New Roman"/>
          <w:b/>
          <w:spacing w:val="-20"/>
          <w:lang w:eastAsia="ru-RU"/>
        </w:rPr>
        <w:t>ПОСТАНОВЛЕНИЕ АДМИНИСТРАЦИЯ  ПРОГРЕССКОГО СЕЛЬСКОГО ПОСЕЛЕНИЯ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lang w:eastAsia="ru-RU"/>
        </w:rPr>
        <w:t>15.11</w:t>
      </w:r>
      <w:r w:rsidRPr="009746BE">
        <w:rPr>
          <w:rFonts w:ascii="Times New Roman CYR" w:eastAsia="Times New Roman" w:hAnsi="Times New Roman CYR" w:cs="Times New Roman"/>
          <w:b/>
          <w:lang w:eastAsia="ru-RU"/>
        </w:rPr>
        <w:t>.2023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 CYR" w:eastAsia="Times New Roman" w:hAnsi="Times New Roman CYR" w:cs="Times New Roman"/>
          <w:b/>
          <w:lang w:eastAsia="ru-RU"/>
        </w:rPr>
        <w:t>99</w:t>
      </w:r>
      <w:r w:rsidRPr="009746B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733BB" w:rsidRP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Порядка уведомления представителя нанимателя (работодателя) о намерении выполнять иную оплачиваемую работу муниципальными служащими Администрации </w:t>
      </w:r>
      <w:proofErr w:type="spellStart"/>
      <w:r w:rsidRPr="0097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9733BB" w:rsidRPr="009733BB" w:rsidRDefault="009733BB" w:rsidP="009733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3BB" w:rsidRPr="009733BB" w:rsidRDefault="009733BB" w:rsidP="009733B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15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частью 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5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5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статьи 1</w:t>
      </w:r>
      <w:r w:rsidR="00915B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 марта 2007 года № 25 – ФЗ «О муниципальной службе в Российской Федерации» </w:t>
      </w:r>
      <w:r w:rsidRPr="00973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ПОСТАНОВЛЯЮ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1.Утвердить Порядок</w:t>
      </w:r>
      <w:r w:rsidRPr="009733B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уведомления работодателя о намерении выполнять иную оплачиваемую работу муниципальными служащими  Администрации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сельского поселения согласно Приложению.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2. </w:t>
      </w:r>
      <w:proofErr w:type="gram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9733BB" w:rsidRPr="009733BB" w:rsidRDefault="009733BB" w:rsidP="009733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Постановление опубликовать  в бюллетене  «Официальный  вестник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  разместить  на официальном сайте Администрации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9733BB" w:rsidRPr="009733BB" w:rsidRDefault="009733BB" w:rsidP="009733BB">
      <w:pPr>
        <w:tabs>
          <w:tab w:val="left" w:pos="1050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733BB">
        <w:rPr>
          <w:rFonts w:ascii="Calibri" w:eastAsia="Calibri" w:hAnsi="Calibri" w:cs="Times New Roman"/>
          <w:sz w:val="20"/>
          <w:szCs w:val="20"/>
        </w:rPr>
        <w:tab/>
      </w:r>
      <w:r w:rsidRPr="009733BB">
        <w:rPr>
          <w:rFonts w:ascii="Times New Roman" w:eastAsia="Calibri" w:hAnsi="Times New Roman" w:cs="Times New Roman"/>
          <w:b/>
          <w:sz w:val="20"/>
          <w:szCs w:val="20"/>
        </w:rPr>
        <w:t>Глава сельского поселения                               В.В. Демьянова</w:t>
      </w:r>
      <w:r w:rsidRPr="009733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33BB" w:rsidRPr="009733BB" w:rsidRDefault="009733BB" w:rsidP="009733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9733BB" w:rsidRPr="009733BB" w:rsidRDefault="009733BB" w:rsidP="009733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</w:t>
      </w:r>
      <w:r w:rsidRPr="00973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15.11.2023 №  99</w:t>
      </w: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73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7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уведомления представителя нанимателя (работодателя) о намерении выполнять иную оплачиваемую работу муниципальными служащими </w:t>
      </w:r>
      <w:r w:rsidRPr="009733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Администрации </w:t>
      </w:r>
      <w:proofErr w:type="spellStart"/>
      <w:r w:rsidRPr="009733BB">
        <w:rPr>
          <w:rFonts w:ascii="Times New Roman" w:eastAsia="Times New Roman" w:hAnsi="Times New Roman" w:cs="Times New Roman"/>
          <w:b/>
          <w:color w:val="00000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Порядок</w:t>
      </w:r>
      <w:r w:rsidRPr="009733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73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уведомления представителя нанимателя (работодателя) о намерении выполнять иную оплачиваемую работу муниципальными служащими 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(далее Порядок)  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устанавливает процедуру уведомления Главы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о намерении выполнять иную оплачиваемую работу</w:t>
      </w:r>
      <w:proofErr w:type="gram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муниципальными служащими Администрации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9733BB" w:rsidRPr="009733BB" w:rsidRDefault="009733BB" w:rsidP="009733BB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2.Выполнение муниципальными служащими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3. Муниципальные служащие при принятии решения о выполнении иной оплачиваемой работы обязаны соблюдать следующие требования: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1) уведомление о намерении выполнять иную оплачиваемую работу (далее - уведомление) является предварительным, то есть, направляется представителю нанимателя (работодателю)</w:t>
      </w:r>
      <w:r w:rsidRPr="009733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начала ее осуществления;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2) выполнение иной оплачиваемой работы не должно приводить к возможности возникновения конфликта интересов (возникновению конфликта интересов);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 при выполнении иной оплачиваемой работы необходимо соблюдать требования, предусмотренные </w:t>
      </w:r>
      <w:hyperlink r:id="rId7" w:history="1">
        <w:r w:rsidRPr="009733B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статьями 12</w:t>
        </w:r>
      </w:hyperlink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 </w:t>
      </w:r>
      <w:hyperlink r:id="rId8" w:history="1">
        <w:r w:rsidRPr="009733B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14</w:t>
        </w:r>
      </w:hyperlink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 от 02.03.2007 № 25-ФЗ «О муниципальной службе в Российской Федерации», Федеральным </w:t>
      </w:r>
      <w:hyperlink r:id="rId9" w:history="1">
        <w:r w:rsidRPr="009733B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25.12.2008 № 273-ФЗ «О противодействии коррупции».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5. В случае если гражданин при поступлении на муниципальную службу уже выполняет иную оплачиваемую работу, он направляет уведомление представителю нанимателя (работодателю) в установленном порядке в день назначения на соответствующую должность.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6. При намерении выполнять иную оплачиваемую работу, имеющую разовый характер, уведомление представляется представителю нанимателя (работодателю)</w:t>
      </w:r>
      <w:r w:rsidRPr="009733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муниципальным служащим в отношении каждого случая выполнения иной оплачиваемой работы.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7. </w:t>
      </w:r>
      <w:hyperlink r:id="rId10" w:anchor="P102" w:history="1">
        <w:r w:rsidRPr="009733B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Уведомление</w:t>
        </w:r>
      </w:hyperlink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представляется в письменной фо</w:t>
      </w:r>
      <w:r w:rsidR="00253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рме на имя Главы </w:t>
      </w:r>
      <w:proofErr w:type="spellStart"/>
      <w:r w:rsidR="00253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bookmarkStart w:id="0" w:name="_GoBack"/>
      <w:bookmarkEnd w:id="0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согласно приложению 1 к Порядку. Уведомление представляется не позднее, чем за 7 рабочих дней до начала выполнения иной оплачиваемой работы. 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8. В уведомлении в обязательном порядке должна содержаться следующая информация: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1) полное наименование организации либо фамилия, имя и отчество (при наличии) индивидуального предпринимателя или физического лица, с которой (которым) будет заключен договор о выполнении иной оплачиваемой работы, 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2)</w:t>
      </w:r>
      <w:r w:rsidRPr="009733BB">
        <w:rPr>
          <w:rFonts w:ascii="Times New Roman" w:eastAsia="Calibri" w:hAnsi="Times New Roman" w:cs="Times New Roman"/>
          <w:sz w:val="20"/>
          <w:szCs w:val="20"/>
        </w:rPr>
        <w:t>основание выполнения иной оплачиваемой работы (трудовой договор, гражданско-правовой договор, иное основание)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3) 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предполагаемый график занятости (сроки и время выполнения иной оплачиваемой работы);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характера работы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9. Регистрация уведомления осуществляется уполномоченным  специалистом Администрации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в день поступления в </w:t>
      </w:r>
      <w:hyperlink r:id="rId11" w:anchor="P157" w:history="1">
        <w:r w:rsidRPr="009733B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Журнале</w:t>
        </w:r>
      </w:hyperlink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регистрации уведомлений по форме согласно приложению 2 к Порядку.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Журнал должен быть прошит, пронумерован, а также заверен оттиском печати.</w:t>
      </w:r>
    </w:p>
    <w:p w:rsidR="009733BB" w:rsidRPr="009733BB" w:rsidRDefault="009733BB" w:rsidP="009733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уведомлении проставляется отметка о его регистрации (указывается дата и номер регистрации уведомления, фамилия, инициалы и должность лица, зарегистрировавшего уведомление).</w:t>
      </w:r>
    </w:p>
    <w:p w:rsid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В случае  если лицо не имеет возможности представить уведомление лично, уведомление направляется посредством почтовой связи с уведомлением о вручении и описью вложения. </w:t>
      </w:r>
    </w:p>
    <w:p w:rsid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уведомления с отметкой о регистрации направляется лицу, подавшему уведомление посредством почтовой связи с уведомлением о вручении, не позднее следующего рабочего дня со дня его регистрации.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11. Уполномоченный специалист в течение одного рабочего дня с момента поступления уведомления  представляет его Главе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для ознакомления. 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12. После ознакомления с уведомлением Главой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 в течение 3 рабочих дней с момента поступления уведомления принимается одно из следующих решений:</w:t>
      </w:r>
      <w:bookmarkStart w:id="1" w:name="P77"/>
      <w:bookmarkEnd w:id="1"/>
    </w:p>
    <w:p w:rsidR="009733BB" w:rsidRPr="009733BB" w:rsidRDefault="009733BB" w:rsidP="009733BB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 возвращении уведомления с соответствующей резолюцией уполномоченному специалисту в целях приобщения к личному делу муниципального служащего, предоставившего уведомление,  в случае отсутствия 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конфликта интересов и  препятствия 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неделю;</w:t>
      </w:r>
    </w:p>
    <w:p w:rsidR="009733BB" w:rsidRPr="009733BB" w:rsidRDefault="009733BB" w:rsidP="009733B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 передаче уведомления с соответствующей резолюцией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 и урегулированию конфликта интересов (далее - Комиссия) в целях принятия решения по вопросу соблюдения муниципальным служащим требований к служебному поведению и (или) требований об урегулировании конфликта интересов, в случае если 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оплачиваемая работа муниципального</w:t>
      </w:r>
      <w:proofErr w:type="gramEnd"/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служащего может привести к конфликту интересов.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13.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Предварительное уведомление муниципального служащего о выполнении иной оплачиваемой работы в течение трех рабочих дней направляется в Комиссию.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14. Комиссия рассматривает поступившее уведомление на предмет наличия конфликта интересов или возможности возникновения конфликта интересов в соответствии с положением о Комиссии, утвержденным постановлением Администрации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  <w:bookmarkStart w:id="2" w:name="P80"/>
      <w:bookmarkEnd w:id="2"/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15. </w:t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рассмотрения уведомления Комиссия принимает одно из двух решений:</w:t>
      </w:r>
    </w:p>
    <w:p w:rsidR="009733BB" w:rsidRPr="009733BB" w:rsidRDefault="009733BB" w:rsidP="009733BB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733BB" w:rsidRPr="009733BB" w:rsidRDefault="009733BB" w:rsidP="009733BB">
      <w:pPr>
        <w:spacing w:after="0" w:line="240" w:lineRule="auto"/>
        <w:ind w:right="-1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>16. Материалы по результатам рассмотрения уведомления Комиссией в течение 7  дней после проведения заседания Комиссии секретарем Комиссии передаются уполномоченному специалисту для приобщения к личному делу муниципального служащего, предоставившего уведомление.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17. Уполномоченным специалистом до сведения муниципального служащего доводится результат рассмотрения уведомления или муниципальному служащему направляется копия протокола Комиссии в течение двух рабочих дней с учетом положений пункта 16 настоящего Порядка.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18. В случае если Комиссией установлено, что выполнение муниципальными служащими иной оплачиваемой работы приводит или может привести к конфликту интересов, работодатель принимает меры по предотвращению и (или) урегулированию конфликта интересов. 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19.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20. В случае установления фактов выполнения муниципальными служащими иной оплачиваемой работы без уведомления представителя нанимателя (работодателя) или выполнения иной оплачиваемой работы до подачи уведомления материалы рассматриваются на заседании Комиссии.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21. В случае изменения (дополнения) вида деятельности, характера, места, времени, условий работы или иных обстоятельств, связанных с выполнением иной оплачиваемой работы, муниципальный служащий направляет дополнительное уведомление, которое подлежит регистрации и рассмотрению в соответствии с настоящим Порядком.</w:t>
      </w:r>
    </w:p>
    <w:p w:rsidR="009733BB" w:rsidRPr="009733BB" w:rsidRDefault="009733BB" w:rsidP="00973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22. Невыполнение требований настоящего Порядка влечет за собой ответственность для муниципальных служащих, предусмотренную действующим законодательством. 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9733BB" w:rsidRPr="009733BB" w:rsidRDefault="009733BB" w:rsidP="009733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</w:t>
      </w:r>
      <w:r w:rsidRPr="009733B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уведомления представителя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нанимателя (работодателя) о намерении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выполнять иную оплачиваемую работу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муниципальными служащими Администрации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Главе 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97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733BB" w:rsidRDefault="009733BB" w:rsidP="009733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 О.)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от_____________________________________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 муниципального</w:t>
      </w:r>
      <w:proofErr w:type="gramEnd"/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 служащего и Ф.</w:t>
      </w:r>
      <w:r w:rsidRPr="0097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И.О.)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</w:t>
      </w:r>
    </w:p>
    <w:p w:rsid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33BB" w:rsidRPr="009733BB" w:rsidRDefault="009733BB" w:rsidP="009733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Уведомление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7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намерении выполнять иную оплачиваемую работу (о выполнении иной оплачиваемой работы)</w:t>
      </w:r>
    </w:p>
    <w:p w:rsidR="009733BB" w:rsidRPr="009733BB" w:rsidRDefault="009733BB" w:rsidP="00973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  соответствии  с частью 2 статьи 11 Федерального закона от 02.03.2007  № 25-ФЗ  «О муниципальной службе в Российской Федерации» уведомляю Вас о том,  что я </w:t>
      </w:r>
    </w:p>
    <w:p w:rsidR="009733BB" w:rsidRPr="009733BB" w:rsidRDefault="009733BB" w:rsidP="00973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__________________________________________________________________                                                                       (Ф.И.О.)</w:t>
      </w: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замещающи</w:t>
      </w:r>
      <w:proofErr w:type="gram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должность муниципальной службы _________________________________________________________________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замещаемой должности</w:t>
      </w:r>
      <w:proofErr w:type="gram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)</w:t>
      </w:r>
      <w:proofErr w:type="gramEnd"/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намерен</w:t>
      </w:r>
      <w:proofErr w:type="gram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(а) выполнять (выполняю) с «___» ___________ 20_____ года  по «___» ___________ 20_____ года  оплачиваемую деятельность:_________________________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(указать вид деятельности, основание  выполнения иной оплачиваемой работы)</w:t>
      </w: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__________________________________________________________________</w:t>
      </w: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организации, где осуществляется  иная оплачиваемая работа и адрес данной организации)</w:t>
      </w:r>
    </w:p>
    <w:p w:rsidR="009733BB" w:rsidRPr="009733BB" w:rsidRDefault="009733BB" w:rsidP="00973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 </w:t>
      </w:r>
      <w:proofErr w:type="gram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</w:t>
      </w: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 (указать характер выполняемой работы)</w:t>
      </w: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не  повлечет  за собой возникновение  конфликта  интересов.</w:t>
      </w:r>
    </w:p>
    <w:p w:rsidR="009733BB" w:rsidRPr="009733BB" w:rsidRDefault="009733BB" w:rsidP="009733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При выполнении указанной работы обязуюсь соблюдать требования, предусмотренные </w:t>
      </w:r>
      <w:hyperlink r:id="rId12" w:history="1">
        <w:r w:rsidRPr="009733B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статьями 12</w:t>
        </w:r>
      </w:hyperlink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</w:t>
      </w:r>
      <w:hyperlink r:id="rId13" w:history="1">
        <w:r w:rsidRPr="009733B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14</w:t>
        </w:r>
      </w:hyperlink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Федерального закона от 02.03.2007 № 25-ФЗ «О муниципальной службе в Российской Федерации»,   Федеральным </w:t>
      </w:r>
      <w:hyperlink r:id="rId14" w:history="1">
        <w:r w:rsidRPr="009733B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законом</w:t>
        </w:r>
      </w:hyperlink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 25.12.2008 № 273-ФЗ «О противодействии коррупции».</w:t>
      </w: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                                                                     _______________________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(дата)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(подпись)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2 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</w:t>
      </w:r>
      <w:r w:rsidRPr="009733B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уведомления представителя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нанимателя (работодателя) о намерении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выполнять иную оплачиваемую работу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муниципальными служащими</w:t>
      </w:r>
    </w:p>
    <w:p w:rsidR="009733BB" w:rsidRPr="009733BB" w:rsidRDefault="009733BB" w:rsidP="009733B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733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733BB" w:rsidRPr="009733BB" w:rsidRDefault="009733BB" w:rsidP="009733BB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733BB" w:rsidRPr="009733BB" w:rsidRDefault="009733BB" w:rsidP="009733BB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33BB">
        <w:rPr>
          <w:rFonts w:ascii="Times New Roman" w:eastAsia="Times New Roman" w:hAnsi="Times New Roman" w:cs="Times New Roman"/>
          <w:b/>
          <w:color w:val="000000"/>
          <w:lang w:eastAsia="ru-RU"/>
        </w:rPr>
        <w:t>Журнал</w:t>
      </w:r>
    </w:p>
    <w:p w:rsidR="009733BB" w:rsidRPr="009733BB" w:rsidRDefault="009733BB" w:rsidP="009733B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33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регистрации уведомлений представителя нанимателя </w:t>
      </w:r>
      <w:r w:rsidRPr="0097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(работодателя) </w:t>
      </w:r>
      <w:r w:rsidRPr="009733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 выполнении иной оплачиваемой работы  </w:t>
      </w:r>
    </w:p>
    <w:p w:rsidR="009733BB" w:rsidRPr="009733BB" w:rsidRDefault="009733BB" w:rsidP="009733BB">
      <w:pPr>
        <w:spacing w:after="0" w:line="256" w:lineRule="auto"/>
        <w:ind w:left="18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33BB" w:rsidRPr="009733BB" w:rsidRDefault="009733BB" w:rsidP="009733BB">
      <w:pPr>
        <w:spacing w:after="0" w:line="256" w:lineRule="auto"/>
        <w:ind w:left="10" w:right="835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33BB">
        <w:rPr>
          <w:rFonts w:ascii="Times New Roman" w:eastAsia="Times New Roman" w:hAnsi="Times New Roman" w:cs="Times New Roman"/>
          <w:color w:val="000000"/>
          <w:lang w:eastAsia="ru-RU"/>
        </w:rPr>
        <w:t xml:space="preserve">  Начат ______________                                                                                                                                                           Окончен ____________</w:t>
      </w:r>
    </w:p>
    <w:p w:rsidR="009733BB" w:rsidRPr="009733BB" w:rsidRDefault="009733BB" w:rsidP="009733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733BB" w:rsidRP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3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522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418"/>
        <w:gridCol w:w="1134"/>
        <w:gridCol w:w="1276"/>
        <w:gridCol w:w="1134"/>
        <w:gridCol w:w="1275"/>
        <w:gridCol w:w="1450"/>
        <w:gridCol w:w="1134"/>
      </w:tblGrid>
      <w:tr w:rsidR="009733BB" w:rsidRPr="009733BB" w:rsidTr="009F26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направления уведомления работодателю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работодателя и подпись муниципального служащего об ознакомлении</w:t>
            </w:r>
          </w:p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решением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рассмотрении уведомления комиссией по соблюдению требований к служебному поведению и урегулированию конфликта интересов на </w:t>
            </w:r>
            <w:proofErr w:type="spellStart"/>
            <w:proofErr w:type="gramStart"/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службе (в случае рассмотрения)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733BB" w:rsidRPr="009733BB" w:rsidTr="009F26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733BB" w:rsidRPr="009733BB" w:rsidTr="009F26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B" w:rsidRPr="009733BB" w:rsidRDefault="009733BB" w:rsidP="0097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33BB" w:rsidRDefault="009733BB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26BC" w:rsidRDefault="009F26BC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26BC" w:rsidRDefault="009F26BC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26BC" w:rsidRPr="009F26BC" w:rsidRDefault="009F26BC" w:rsidP="009733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26BC" w:rsidRPr="009F26BC" w:rsidRDefault="009F26BC" w:rsidP="009F26BC">
      <w:pPr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9F26BC" w:rsidRPr="009F26BC" w:rsidRDefault="009F26BC" w:rsidP="009F26BC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F26BC">
        <w:rPr>
          <w:rFonts w:ascii="Times New Roman CYR" w:eastAsia="Times New Roman" w:hAnsi="Times New Roman CYR" w:cs="Times New Roman"/>
          <w:b/>
          <w:spacing w:val="-20"/>
          <w:lang w:eastAsia="ru-RU"/>
        </w:rPr>
        <w:t>РЕШЕНИЕ СОВЕТА ДЕПУТАТОВ   ПРОГРЕССКОГО СЕЛЬСКОГО ПОСЕЛЕНИЯ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9F26BC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15.11.2023  № 161</w:t>
      </w:r>
      <w:r w:rsidRPr="009F26BC">
        <w:rPr>
          <w:rFonts w:ascii="Times New Roman CYR" w:eastAsia="Times New Roman" w:hAnsi="Times New Roman CYR" w:cs="Times New Roman"/>
          <w:b/>
          <w:lang w:eastAsia="ru-RU"/>
        </w:rPr>
        <w:t xml:space="preserve"> п. Прогресс</w:t>
      </w:r>
    </w:p>
    <w:p w:rsidR="009F26BC" w:rsidRPr="009F26BC" w:rsidRDefault="009F26BC" w:rsidP="009F26BC">
      <w:pPr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  <w:r w:rsidRPr="009F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Pr="009F26BC">
        <w:rPr>
          <w:rFonts w:ascii="Times New Roman" w:eastAsia="Times New Roman" w:hAnsi="Times New Roman" w:cs="Times New Roman"/>
          <w:b/>
          <w:lang w:eastAsia="ru-RU"/>
        </w:rPr>
        <w:t>26.12.2022  № 123</w:t>
      </w:r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 бюджета </w:t>
      </w:r>
      <w:proofErr w:type="spellStart"/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</w:t>
      </w:r>
      <w:r w:rsidRPr="009F26BC">
        <w:rPr>
          <w:rFonts w:ascii="Times New Roman" w:eastAsia="Times New Roman" w:hAnsi="Times New Roman" w:cs="Times New Roman"/>
          <w:b/>
          <w:lang w:eastAsia="ru-RU"/>
        </w:rPr>
        <w:t>2023</w:t>
      </w:r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9F26BC">
        <w:rPr>
          <w:rFonts w:ascii="Times New Roman" w:eastAsia="Times New Roman" w:hAnsi="Times New Roman" w:cs="Times New Roman"/>
          <w:b/>
          <w:lang w:eastAsia="ru-RU"/>
        </w:rPr>
        <w:t>2024-2025</w:t>
      </w:r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9F26BC" w:rsidRPr="009F26BC" w:rsidRDefault="009F26BC" w:rsidP="009F26BC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6BC" w:rsidRPr="009F26BC" w:rsidRDefault="009F26BC" w:rsidP="009F2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26.12.2022  № 123 «Об утверждении  бюджета </w:t>
      </w:r>
      <w:proofErr w:type="spellStart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2023 год и плановый период 2024-2025 годов»</w:t>
      </w: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(в редакции от 26.01.2023 № 125, от 06.02.2023 № 131, от 28.03.2023 № 134, </w:t>
      </w:r>
      <w:proofErr w:type="gramStart"/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proofErr w:type="gramEnd"/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22.05.2023 № 144, от 19.06.2023 № 148, от 31.08.2023 № 154) </w:t>
      </w:r>
    </w:p>
    <w:p w:rsidR="009F26BC" w:rsidRPr="009F26BC" w:rsidRDefault="009F26BC" w:rsidP="009F2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 </w:t>
      </w: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приложения  №№    2, 3, 5  в редакции.</w:t>
      </w:r>
    </w:p>
    <w:p w:rsidR="009F26BC" w:rsidRPr="009F26BC" w:rsidRDefault="009F26BC" w:rsidP="009F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9F26BC" w:rsidRPr="009F26BC" w:rsidRDefault="009F26BC" w:rsidP="009F2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Председатель Совета депутатов:                               В. В. Демьянова</w:t>
      </w:r>
    </w:p>
    <w:p w:rsidR="009F26BC" w:rsidRPr="009F26BC" w:rsidRDefault="009F26BC" w:rsidP="009F26B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</w:t>
      </w: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F26BC" w:rsidRPr="009F26BC" w:rsidRDefault="009F26BC" w:rsidP="009F26BC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:rsidR="009F26BC" w:rsidRPr="009F26BC" w:rsidRDefault="009F26BC" w:rsidP="009F26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9F26BC" w:rsidRPr="009F26BC" w:rsidRDefault="009F26BC" w:rsidP="009F26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9F26BC" w:rsidRPr="009F26BC" w:rsidRDefault="009F26BC" w:rsidP="009F26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9F26BC" w:rsidRPr="009F26BC" w:rsidRDefault="009F26BC" w:rsidP="009F26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 15.11.2023 № 161</w:t>
      </w:r>
    </w:p>
    <w:p w:rsidR="009F26BC" w:rsidRPr="009F26BC" w:rsidRDefault="009F26BC" w:rsidP="009F26BC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разделам и подразделам, целевым статьям, группам и подгруппам видов расходов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расходов бюджета </w:t>
      </w:r>
      <w:proofErr w:type="spellStart"/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 2023 год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2024 и 2025 годов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(тыс. руб.)</w:t>
      </w:r>
    </w:p>
    <w:tbl>
      <w:tblPr>
        <w:tblW w:w="105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393"/>
        <w:gridCol w:w="567"/>
        <w:gridCol w:w="1276"/>
        <w:gridCol w:w="1134"/>
        <w:gridCol w:w="1275"/>
      </w:tblGrid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6042,2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4940,35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4837,514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560,814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560,814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380,814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в части определения поставщиков (подрядчиков, исполнителей) при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осуществлении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232,35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59,25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rPr>
          <w:trHeight w:val="1204"/>
        </w:trPr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6329,4076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9F26BC" w:rsidRPr="009F26BC" w:rsidTr="009F26BC">
        <w:trPr>
          <w:trHeight w:val="915"/>
        </w:trPr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субсидий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3405,5076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3405,5076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1788,381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1788,381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1788,381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Расходные обязательства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расходным обязательствам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расходным обязательствам, связанным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75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379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14748,7886</w:t>
            </w:r>
          </w:p>
        </w:tc>
        <w:tc>
          <w:tcPr>
            <w:tcW w:w="113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275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</w:tbl>
    <w:p w:rsidR="009F26BC" w:rsidRPr="009F26BC" w:rsidRDefault="009F26BC" w:rsidP="009F26BC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BC" w:rsidRPr="009F26BC" w:rsidRDefault="009F26BC" w:rsidP="009F26BC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BC" w:rsidRDefault="009F26BC" w:rsidP="009F26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9F26BC" w:rsidRDefault="009F26BC" w:rsidP="009F26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26BC" w:rsidRDefault="009F26BC" w:rsidP="009F26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26BC" w:rsidRDefault="009F26BC" w:rsidP="009F26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26BC" w:rsidRDefault="009F26BC" w:rsidP="009F26B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9F26BC" w:rsidRPr="009F26BC" w:rsidRDefault="009F26BC" w:rsidP="009F26B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15</w:t>
      </w:r>
    </w:p>
    <w:p w:rsidR="009F26BC" w:rsidRPr="009F26BC" w:rsidRDefault="009F26BC" w:rsidP="009F26BC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9F26BC" w:rsidRPr="009F26BC" w:rsidRDefault="009F26BC" w:rsidP="009F26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</w:t>
      </w:r>
    </w:p>
    <w:p w:rsidR="009F26BC" w:rsidRPr="009F26BC" w:rsidRDefault="009F26BC" w:rsidP="009F26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</w:t>
      </w:r>
    </w:p>
    <w:p w:rsidR="009F26BC" w:rsidRPr="009F26BC" w:rsidRDefault="009F26BC" w:rsidP="009F26B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  от 15.11.2023 №  161</w:t>
      </w:r>
    </w:p>
    <w:p w:rsidR="009F26BC" w:rsidRDefault="009F26BC" w:rsidP="009F26B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26BC" w:rsidRPr="009F26BC" w:rsidRDefault="009F26BC" w:rsidP="009F26B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26BC">
        <w:rPr>
          <w:rFonts w:ascii="Times New Roman" w:eastAsia="Times New Roman" w:hAnsi="Times New Roman" w:cs="Times New Roman"/>
          <w:b/>
          <w:lang w:eastAsia="ru-RU"/>
        </w:rPr>
        <w:t>Ведомственная структура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26BC">
        <w:rPr>
          <w:rFonts w:ascii="Times New Roman" w:eastAsia="Times New Roman" w:hAnsi="Times New Roman" w:cs="Times New Roman"/>
          <w:b/>
          <w:lang w:eastAsia="ru-RU"/>
        </w:rPr>
        <w:t xml:space="preserve">расходов бюджета  </w:t>
      </w:r>
      <w:proofErr w:type="spellStart"/>
      <w:r w:rsidRPr="009F26BC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b/>
          <w:lang w:eastAsia="ru-RU"/>
        </w:rPr>
        <w:t xml:space="preserve">  сельского поселения на  2023 год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26BC">
        <w:rPr>
          <w:rFonts w:ascii="Times New Roman" w:eastAsia="Times New Roman" w:hAnsi="Times New Roman" w:cs="Times New Roman"/>
          <w:b/>
          <w:lang w:eastAsia="ru-RU"/>
        </w:rPr>
        <w:t>и плановый период 2024-2025 годов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82"/>
        <w:gridCol w:w="526"/>
        <w:gridCol w:w="529"/>
        <w:gridCol w:w="1384"/>
        <w:gridCol w:w="606"/>
        <w:gridCol w:w="1273"/>
        <w:gridCol w:w="1224"/>
        <w:gridCol w:w="1262"/>
      </w:tblGrid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9F26BC" w:rsidRPr="009F26BC" w:rsidTr="009F26BC">
        <w:trPr>
          <w:trHeight w:val="708"/>
        </w:trPr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14748,7886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6042,2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9F26BC" w:rsidRPr="009F26BC" w:rsidTr="009F26BC">
        <w:trPr>
          <w:trHeight w:val="488"/>
        </w:trPr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4940,35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4837,514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560,814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560,814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380,814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232,35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59,25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Национальная безопасность и правоохранительная </w:t>
            </w: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6329,4076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trHeight w:val="1092"/>
        </w:trPr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3405,5076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3390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008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1788,381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9F26BC" w:rsidRPr="009F26BC" w:rsidTr="009F26BC">
        <w:trPr>
          <w:trHeight w:val="279"/>
        </w:trPr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1788,381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1788,381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обязательства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расходным обязательствам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расходным обязательствам, связанным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4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государственных служащих субъектов РФ и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9F26BC" w:rsidRPr="009F26BC" w:rsidTr="009F26BC">
        <w:tc>
          <w:tcPr>
            <w:tcW w:w="295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2" w:type="dxa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2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606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3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24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62" w:type="dxa"/>
            <w:vAlign w:val="bottom"/>
          </w:tcPr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</w:t>
            </w:r>
          </w:p>
        </w:tc>
      </w:tr>
    </w:tbl>
    <w:p w:rsidR="009F26BC" w:rsidRPr="009F26BC" w:rsidRDefault="009F26BC" w:rsidP="009F26B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9F26BC" w:rsidRPr="009F26BC" w:rsidRDefault="009F26BC" w:rsidP="009F26B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9F26BC" w:rsidRPr="009F26BC" w:rsidRDefault="009F26BC" w:rsidP="009F26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1166"/>
        <w:gridCol w:w="1102"/>
        <w:gridCol w:w="992"/>
        <w:gridCol w:w="60"/>
      </w:tblGrid>
      <w:tr w:rsidR="009F26BC" w:rsidRPr="009F26BC" w:rsidTr="009F26BC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26BC" w:rsidRPr="009F26BC" w:rsidRDefault="009F26BC" w:rsidP="009F26B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5</w:t>
            </w:r>
          </w:p>
          <w:p w:rsidR="009F26BC" w:rsidRPr="009F26BC" w:rsidRDefault="009F26BC" w:rsidP="009F26B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к решению Совета депутатов</w:t>
            </w:r>
          </w:p>
          <w:p w:rsidR="009F26BC" w:rsidRPr="009F26BC" w:rsidRDefault="009F26BC" w:rsidP="009F26B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</w:t>
            </w:r>
          </w:p>
          <w:p w:rsidR="009F26BC" w:rsidRPr="009F26BC" w:rsidRDefault="009F26BC" w:rsidP="009F26B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поселения от  15.11.2023  № 161</w:t>
            </w:r>
          </w:p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бюджетных ассигнований на реализацию муниципальных программ  на 2023 год и плановый период 2024 и 2025 годов</w:t>
            </w:r>
          </w:p>
          <w:p w:rsidR="009F26BC" w:rsidRDefault="009F26BC" w:rsidP="009F26B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F26BC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</w:t>
            </w:r>
          </w:p>
          <w:p w:rsidR="009F26BC" w:rsidRPr="009F26BC" w:rsidRDefault="009F26BC" w:rsidP="009F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26BC" w:rsidRPr="009F26BC" w:rsidTr="009F26BC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9F26BC" w:rsidRPr="009F26BC" w:rsidTr="009F26BC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9F26BC" w:rsidRPr="009F26BC" w:rsidTr="009F26BC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2917,9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1100021500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3405,5076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F26BC" w:rsidRPr="009F26BC" w:rsidRDefault="009F26BC" w:rsidP="009F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3390,008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1788,381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уничтожение борщевика  Сосновского методом химической обработки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72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95,455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rPr>
          <w:gridAfter w:val="1"/>
          <w:wAfter w:w="60" w:type="dxa"/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296,88886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обязательства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расходным обязательствам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обязательства, связанные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5000076210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67,926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расходным обязательствам, связанным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50000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29,11114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6BC" w:rsidRPr="009F26BC" w:rsidTr="009F26BC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F26BC" w:rsidRPr="009F26BC" w:rsidTr="009F26BC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8298,8386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6BC" w:rsidRPr="009F26BC" w:rsidRDefault="009F26BC" w:rsidP="009F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2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581,0</w:t>
            </w:r>
          </w:p>
        </w:tc>
      </w:tr>
    </w:tbl>
    <w:p w:rsidR="009F26BC" w:rsidRPr="009F26BC" w:rsidRDefault="009F26BC" w:rsidP="009F26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26BC" w:rsidRPr="009F26BC" w:rsidRDefault="009F26BC" w:rsidP="009F26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26BC" w:rsidRPr="009F26BC" w:rsidRDefault="009F26BC" w:rsidP="009F26BC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lang w:eastAsia="ru-RU"/>
        </w:rPr>
      </w:pPr>
      <w:r w:rsidRPr="009F26BC">
        <w:rPr>
          <w:rFonts w:ascii="Times New Roman CYR" w:eastAsia="Times New Roman" w:hAnsi="Times New Roman CYR" w:cs="Times New Roman"/>
          <w:b/>
          <w:spacing w:val="-20"/>
          <w:lang w:eastAsia="ru-RU"/>
        </w:rPr>
        <w:t>РЕШЕНИЕ СОВЕТА ДЕПУТАТОВ   ПРОГРЕССКОГО СЕЛЬСКОГО ПОСЕЛЕНИЯ</w:t>
      </w:r>
    </w:p>
    <w:p w:rsidR="009F26BC" w:rsidRPr="009F26BC" w:rsidRDefault="009F26BC" w:rsidP="009F26B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lang w:eastAsia="ru-RU"/>
        </w:rPr>
      </w:pPr>
      <w:r w:rsidRPr="009F26BC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15</w:t>
      </w: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.11.2023  № 162</w:t>
      </w:r>
      <w:r w:rsidRPr="009F26BC">
        <w:rPr>
          <w:rFonts w:ascii="Times New Roman CYR" w:eastAsia="Times New Roman" w:hAnsi="Times New Roman CYR" w:cs="Times New Roman"/>
          <w:b/>
          <w:lang w:eastAsia="ru-RU"/>
        </w:rPr>
        <w:t xml:space="preserve"> п. Прогресс</w:t>
      </w:r>
    </w:p>
    <w:p w:rsidR="009F26BC" w:rsidRPr="009F26BC" w:rsidRDefault="009F26BC" w:rsidP="009F26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F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proofErr w:type="gramEnd"/>
      <w:r w:rsidRPr="009F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F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9F26BC" w:rsidRDefault="009F26BC" w:rsidP="009F2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26BC" w:rsidRPr="009F26BC" w:rsidRDefault="009F26BC" w:rsidP="009F26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депутатов</w:t>
      </w: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РЕШИЛ:</w:t>
      </w:r>
    </w:p>
    <w:p w:rsidR="009F26BC" w:rsidRPr="009F26BC" w:rsidRDefault="009F26BC" w:rsidP="009F26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изменения в </w:t>
      </w:r>
      <w:r w:rsidRPr="009F2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9F2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(далее Перечень), утвержденный решением Совета депутатов </w:t>
      </w:r>
      <w:proofErr w:type="spellStart"/>
      <w:r w:rsidRPr="009F2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9F2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 20.12.2021 №76:</w:t>
      </w:r>
    </w:p>
    <w:p w:rsidR="009F26BC" w:rsidRPr="009F26BC" w:rsidRDefault="009F26BC" w:rsidP="009F26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2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1.1. дополнить Перечень строкой 4 следующего содержания:</w:t>
      </w:r>
    </w:p>
    <w:p w:rsidR="009F26BC" w:rsidRPr="009F26BC" w:rsidRDefault="009F26BC" w:rsidP="009F26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26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«4. </w:t>
      </w:r>
      <w:r w:rsidRPr="009F26BC">
        <w:rPr>
          <w:rFonts w:ascii="Times New Roman" w:eastAsia="Calibri" w:hAnsi="Times New Roman" w:cs="Times New Roman"/>
          <w:sz w:val="20"/>
          <w:szCs w:val="20"/>
        </w:rPr>
        <w:t>Отсутствие у органов местного самоуправления по истечении 30 дней с даты окончания срока для благоустройства территории, установленного в разрешении на земляные работы, подписанного акта приема-передачи выполненных работ по восстановлению нарушенного благоустройства</w:t>
      </w:r>
      <w:proofErr w:type="gramStart"/>
      <w:r w:rsidRPr="009F26BC">
        <w:rPr>
          <w:rFonts w:ascii="Times New Roman" w:eastAsia="Calibri" w:hAnsi="Times New Roman" w:cs="Times New Roman"/>
          <w:sz w:val="20"/>
          <w:szCs w:val="20"/>
        </w:rPr>
        <w:t>.»</w:t>
      </w:r>
      <w:proofErr w:type="gramEnd"/>
    </w:p>
    <w:p w:rsidR="009F26BC" w:rsidRPr="009F26BC" w:rsidRDefault="009F26BC" w:rsidP="009F26BC">
      <w:pPr>
        <w:autoSpaceDE w:val="0"/>
        <w:autoSpaceDN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26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</w:t>
      </w:r>
      <w:r w:rsidRPr="009F26BC">
        <w:rPr>
          <w:rFonts w:ascii="Times New Roman" w:eastAsia="Calibri" w:hAnsi="Times New Roman" w:cs="Times New Roman"/>
          <w:sz w:val="20"/>
          <w:szCs w:val="20"/>
        </w:rPr>
        <w:t xml:space="preserve">Опубликовать настоящее решение в бюллетене «Официальный вестник </w:t>
      </w:r>
      <w:proofErr w:type="spellStart"/>
      <w:r w:rsidRPr="009F26BC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9F26BC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поселения» и разместить на официальном сайте Администрации </w:t>
      </w:r>
      <w:proofErr w:type="spellStart"/>
      <w:r w:rsidRPr="009F26BC">
        <w:rPr>
          <w:rFonts w:ascii="Times New Roman" w:eastAsia="Calibri" w:hAnsi="Times New Roman" w:cs="Times New Roman"/>
          <w:sz w:val="20"/>
          <w:szCs w:val="20"/>
        </w:rPr>
        <w:t>Прогресского</w:t>
      </w:r>
      <w:proofErr w:type="spellEnd"/>
      <w:r w:rsidRPr="009F26BC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9F26BC" w:rsidRPr="009F26BC" w:rsidRDefault="009F26BC" w:rsidP="009F26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9F26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 xml:space="preserve">Глава сельского поселения                                      В.В. Демьянова </w:t>
      </w:r>
    </w:p>
    <w:p w:rsidR="009F26BC" w:rsidRPr="009F26BC" w:rsidRDefault="009F26BC" w:rsidP="009F26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26BC" w:rsidRPr="009F26BC" w:rsidRDefault="009F26BC" w:rsidP="009F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6BC" w:rsidRPr="009F26BC" w:rsidRDefault="009F26BC" w:rsidP="009F2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6BC" w:rsidRPr="009F26BC" w:rsidRDefault="009F26BC" w:rsidP="009F26BC">
      <w:pPr>
        <w:rPr>
          <w:sz w:val="20"/>
          <w:szCs w:val="20"/>
        </w:rPr>
      </w:pPr>
    </w:p>
    <w:p w:rsidR="009F26BC" w:rsidRPr="009F26BC" w:rsidRDefault="009F26BC" w:rsidP="009F2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26BC" w:rsidRPr="009F26BC" w:rsidRDefault="009F2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F26BC" w:rsidRPr="009F26BC" w:rsidSect="009733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B6A"/>
    <w:multiLevelType w:val="multilevel"/>
    <w:tmpl w:val="CE3A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76698"/>
    <w:multiLevelType w:val="hybridMultilevel"/>
    <w:tmpl w:val="7452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F2"/>
    <w:rsid w:val="00253009"/>
    <w:rsid w:val="002572BB"/>
    <w:rsid w:val="00313AAD"/>
    <w:rsid w:val="003B3F47"/>
    <w:rsid w:val="003F7AB6"/>
    <w:rsid w:val="00412506"/>
    <w:rsid w:val="00451C2F"/>
    <w:rsid w:val="006E5823"/>
    <w:rsid w:val="00701000"/>
    <w:rsid w:val="008D1A2C"/>
    <w:rsid w:val="00915B64"/>
    <w:rsid w:val="009733BB"/>
    <w:rsid w:val="009746BE"/>
    <w:rsid w:val="00985D0D"/>
    <w:rsid w:val="009F26BC"/>
    <w:rsid w:val="00A27201"/>
    <w:rsid w:val="00C013E7"/>
    <w:rsid w:val="00C24C7E"/>
    <w:rsid w:val="00CA5FD7"/>
    <w:rsid w:val="00D378CF"/>
    <w:rsid w:val="00F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6B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6B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26B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6B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26B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6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F26BC"/>
  </w:style>
  <w:style w:type="table" w:styleId="a3">
    <w:name w:val="Table Grid"/>
    <w:basedOn w:val="a1"/>
    <w:rsid w:val="009F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F2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F26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F26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9F26B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26B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F26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F26B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F26B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F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9F26B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9F26B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9F26BC"/>
  </w:style>
  <w:style w:type="character" w:styleId="aa">
    <w:name w:val="Hyperlink"/>
    <w:basedOn w:val="a0"/>
    <w:uiPriority w:val="99"/>
    <w:unhideWhenUsed/>
    <w:rsid w:val="009F26BC"/>
    <w:rPr>
      <w:color w:val="0000FF"/>
      <w:u w:val="single"/>
    </w:rPr>
  </w:style>
  <w:style w:type="character" w:customStyle="1" w:styleId="25">
    <w:name w:val="Основной текст (2)_"/>
    <w:link w:val="26"/>
    <w:rsid w:val="009F26B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9F26B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9F26B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F26BC"/>
  </w:style>
  <w:style w:type="paragraph" w:customStyle="1" w:styleId="western">
    <w:name w:val="western"/>
    <w:basedOn w:val="a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F2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F26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26BC"/>
  </w:style>
  <w:style w:type="paragraph" w:customStyle="1" w:styleId="p4">
    <w:name w:val="p4"/>
    <w:basedOn w:val="a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F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6B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6B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26B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6B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26B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6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F26BC"/>
  </w:style>
  <w:style w:type="table" w:styleId="a3">
    <w:name w:val="Table Grid"/>
    <w:basedOn w:val="a1"/>
    <w:rsid w:val="009F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F2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F26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F26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9F26B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26B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F26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F26B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F26B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F2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9F26B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2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9F26B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9F26BC"/>
  </w:style>
  <w:style w:type="character" w:styleId="aa">
    <w:name w:val="Hyperlink"/>
    <w:basedOn w:val="a0"/>
    <w:uiPriority w:val="99"/>
    <w:unhideWhenUsed/>
    <w:rsid w:val="009F26BC"/>
    <w:rPr>
      <w:color w:val="0000FF"/>
      <w:u w:val="single"/>
    </w:rPr>
  </w:style>
  <w:style w:type="character" w:customStyle="1" w:styleId="25">
    <w:name w:val="Основной текст (2)_"/>
    <w:link w:val="26"/>
    <w:rsid w:val="009F26B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9F26B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9F26B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F26BC"/>
  </w:style>
  <w:style w:type="paragraph" w:customStyle="1" w:styleId="western">
    <w:name w:val="western"/>
    <w:basedOn w:val="a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F2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F26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26BC"/>
  </w:style>
  <w:style w:type="paragraph" w:customStyle="1" w:styleId="p4">
    <w:name w:val="p4"/>
    <w:basedOn w:val="a"/>
    <w:rsid w:val="009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F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C889587A0B033056841A096CA852A71444763E3093AC66BA58FE2C00E65226C901F04843BE5D8E44FBAE49875EAC1E13D942DGAQ5F" TargetMode="External"/><Relationship Id="rId13" Type="http://schemas.openxmlformats.org/officeDocument/2006/relationships/hyperlink" Target="consultantplus://offline/ref=98CC889587A0B033056841A096CA852A71444763E3093AC66BA58FE2C00E65226C901F04843BE5D8E44FBAE49875EAC1E13D942DGAQ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CC889587A0B033056841A096CA852A71444763E3093AC66BA58FE2C00E65226C901F008030B089A411E3B7DF3EE7C4FC219428BA4F6798GAQAF" TargetMode="External"/><Relationship Id="rId12" Type="http://schemas.openxmlformats.org/officeDocument/2006/relationships/hyperlink" Target="consultantplus://offline/ref=98CC889587A0B033056841A096CA852A71444763E3093AC66BA58FE2C00E65226C901F008030B089A411E3B7DF3EE7C4FC219428BA4F6798GAQ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uob.ru/aktualno/npa/postanovleniya/117858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ob.ru/aktualno/npa/postanovleniya/11785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C889587A0B033056841A096CA852A71444166E20E3AC66BA58FE2C00E65227E90470C8233AF89A704B5E699G6QAF" TargetMode="External"/><Relationship Id="rId14" Type="http://schemas.openxmlformats.org/officeDocument/2006/relationships/hyperlink" Target="consultantplus://offline/ref=98CC889587A0B033056841A096CA852A71444166E20E3AC66BA58FE2C00E65227E90470C8233AF89A704B5E699G6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12308</Words>
  <Characters>70159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2023-11-22T10:13:00Z</cp:lastPrinted>
  <dcterms:created xsi:type="dcterms:W3CDTF">2023-11-13T08:49:00Z</dcterms:created>
  <dcterms:modified xsi:type="dcterms:W3CDTF">2023-11-22T12:26:00Z</dcterms:modified>
</cp:coreProperties>
</file>