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B7570">
        <w:rPr>
          <w:rFonts w:ascii="Times New Roman" w:hAnsi="Times New Roman"/>
          <w:b/>
          <w:sz w:val="28"/>
          <w:szCs w:val="28"/>
        </w:rPr>
        <w:t>14   27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7040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4B7570">
              <w:rPr>
                <w:rFonts w:ascii="Times New Roman" w:eastAsia="Times New Roman" w:hAnsi="Times New Roman"/>
                <w:b/>
                <w:sz w:val="20"/>
                <w:szCs w:val="20"/>
              </w:rPr>
              <w:t>26</w:t>
            </w:r>
            <w:r w:rsidR="00307040">
              <w:rPr>
                <w:rFonts w:ascii="Times New Roman" w:eastAsia="Times New Roman" w:hAnsi="Times New Roman"/>
                <w:b/>
                <w:sz w:val="20"/>
                <w:szCs w:val="20"/>
              </w:rPr>
              <w:t>.06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07040" w:rsidRDefault="00307040" w:rsidP="00792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7570" w:rsidRPr="004B7570" w:rsidRDefault="004B7570" w:rsidP="004B757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B7570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Боровичская</w:t>
      </w:r>
      <w:proofErr w:type="spellEnd"/>
      <w:r w:rsidRPr="004B7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межрайонная прокуратура информирует</w:t>
      </w:r>
    </w:p>
    <w:p w:rsidR="008F2559" w:rsidRPr="00865A54" w:rsidRDefault="00307040" w:rsidP="004B757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Боровичах местный житель осужден повторное управление транспортным средством в состоянии алкогольного опьянения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Сегодня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Боровичский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с участием представителя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Боровичской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межрайонной прокуратуры вынес обвинительный приговор по уголовному делу в отношении ранее судимого 29-летнего местного жителя Андрея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Пылкова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Судом установлено, что в январе 2024 года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Пылков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, будучи судимым в сентябре 2021 года за управление автомобилем лицом, находящимся в состоянии опьянения, к наказанию в виде обязательных работ сроком на 400 часов с лишением права заниматься деятельностью, связанной с управлением транспортными средствами сроком на 3 года, находясь около д. 3 по ул. Новгородская г. Боровичи, вновь сел за руль автомобиля</w:t>
      </w:r>
      <w:proofErr w:type="gram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«ВАЗ-2115 </w:t>
      </w:r>
      <w:r w:rsidRPr="004B7570">
        <w:rPr>
          <w:rFonts w:ascii="Times New Roman" w:eastAsia="Times New Roman" w:hAnsi="Times New Roman"/>
          <w:sz w:val="20"/>
          <w:szCs w:val="20"/>
          <w:lang w:val="en-US" w:eastAsia="ru-RU"/>
        </w:rPr>
        <w:t>LADA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7570">
        <w:rPr>
          <w:rFonts w:ascii="Times New Roman" w:eastAsia="Times New Roman" w:hAnsi="Times New Roman"/>
          <w:sz w:val="20"/>
          <w:szCs w:val="20"/>
          <w:lang w:val="en-US" w:eastAsia="ru-RU"/>
        </w:rPr>
        <w:t>SAMARA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» в состоянии опьянения, однако был</w:t>
      </w:r>
      <w:r w:rsidRPr="004B7570">
        <w:rPr>
          <w:rFonts w:ascii="Times New Roman" w:hAnsi="Times New Roman"/>
          <w:sz w:val="20"/>
          <w:szCs w:val="20"/>
        </w:rPr>
        <w:t xml:space="preserve"> 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остановлен сотрудниками ДПС</w:t>
      </w:r>
      <w:r w:rsidRPr="004B7570">
        <w:rPr>
          <w:rFonts w:ascii="Times New Roman" w:hAnsi="Times New Roman"/>
          <w:sz w:val="20"/>
          <w:szCs w:val="20"/>
        </w:rPr>
        <w:t xml:space="preserve"> на 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пл. Володарского в г. Боровичи.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Проведенным освидетельствованием у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Пылкова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 превышение предельно допустимой нормы алкоголя в выдыхаемом воздухе.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Вину в совершении преступления подсудимый признал полностью.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Суд, с учетом позиции представителя межрайонной прокуратуры, по совокупности приговоров назначил ему наказание в виде 1 года 2 месяцев лишения свободы в колонии поселения с лишением права заниматься деятельностью, связанной с управлением транспортными средствами на срок 3 года 1 месяц, с конфискацией автомобиля в собственность государства.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Приговор не вступил в законную силу и может быть обжалован в установленном законом порядке.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4B7570">
        <w:rPr>
          <w:rFonts w:ascii="Times New Roman" w:hAnsi="Times New Roman"/>
          <w:b/>
          <w:bCs/>
          <w:sz w:val="20"/>
          <w:szCs w:val="20"/>
        </w:rPr>
        <w:t>В Боровичах заведующая детским садом осуждена за получение взятки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Сегодня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районный суд с участием представителя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прокуратуры вынес обвинительный приговор по уголовному делу в отношении заведующей МАДОУ Детский сад №2 «Алые паруса» Ивановой Ирины. Она признана виновной в совершении 6 преступлений, предусмотренных п. «в» ч. 5 ст. 290 УК РФ (получение должностным лицом взятки в крупном размере), ч. 6 ст. 290 УК РФ (получение взятки, в том числе в особо крупном размере).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Судом установлено, что с августа 2013 года по январь 2019 года Иванова неоднократно получала от подчиненных ей сотрудников взятки в общей сумме более 3 500 тыс. рублей за общее покровительство и попустительство по службе.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Вину в совершении преступления подсудимая не признала.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Суд, с учетом позиции представителя межрайонной прокуратуры, назначил ей наказание в виде лишения свободы на срок 8 лет условно с установлением испытательного срока на 4 года 9 месяцев, штрафа в размере 4 000 тыс. рублей, лишение права заниматься педагогической деятельностью, связанной с осуществлением организационно-распорядительных и административно-хозяйственных полномочий в государственных и муниципальных учреждениях на срок 6 лет.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Приговор в законную силу не вступил.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межрайонной прокуратурой выявлены нарушения </w:t>
      </w:r>
      <w:r w:rsidRPr="004B7570">
        <w:rPr>
          <w:rFonts w:ascii="Times New Roman" w:hAnsi="Times New Roman"/>
          <w:b/>
          <w:sz w:val="20"/>
          <w:szCs w:val="20"/>
          <w:lang w:bidi="ru-RU"/>
        </w:rPr>
        <w:t>в деятельности ОАУСО «</w:t>
      </w:r>
      <w:proofErr w:type="spellStart"/>
      <w:r w:rsidRPr="004B7570">
        <w:rPr>
          <w:rFonts w:ascii="Times New Roman" w:hAnsi="Times New Roman"/>
          <w:b/>
          <w:sz w:val="20"/>
          <w:szCs w:val="20"/>
          <w:lang w:bidi="ru-RU"/>
        </w:rPr>
        <w:t>Боровичский</w:t>
      </w:r>
      <w:proofErr w:type="spellEnd"/>
      <w:r w:rsidRPr="004B7570">
        <w:rPr>
          <w:rFonts w:ascii="Times New Roman" w:hAnsi="Times New Roman"/>
          <w:b/>
          <w:sz w:val="20"/>
          <w:szCs w:val="20"/>
          <w:lang w:bidi="ru-RU"/>
        </w:rPr>
        <w:t xml:space="preserve"> дом-интернат для престарелых и инвалидов»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прокуратурой проведена проверка соблюдения требований</w:t>
      </w:r>
      <w:r w:rsidRPr="004B7570">
        <w:rPr>
          <w:rFonts w:ascii="Times New Roman" w:hAnsi="Times New Roman"/>
          <w:sz w:val="20"/>
          <w:szCs w:val="20"/>
          <w:lang w:bidi="ru-RU"/>
        </w:rPr>
        <w:t xml:space="preserve"> санитарно-эпидемиологического законодательства</w:t>
      </w:r>
      <w:r w:rsidRPr="004B7570">
        <w:rPr>
          <w:rFonts w:ascii="Times New Roman" w:hAnsi="Times New Roman"/>
          <w:sz w:val="20"/>
          <w:szCs w:val="20"/>
        </w:rPr>
        <w:t>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ходе проверки установлено, что санитарно-техническое состояние отдельных помещений не соответствует требованиям, отсутствуют сведения о проведении этапа обеззараживания воздуха при проведении генеральных уборок, на пищеблоке в емкости с маркировкой «мясо сырое» </w:t>
      </w:r>
      <w:proofErr w:type="gramStart"/>
      <w:r w:rsidRPr="004B7570">
        <w:rPr>
          <w:rFonts w:ascii="Times New Roman" w:hAnsi="Times New Roman"/>
          <w:sz w:val="20"/>
          <w:szCs w:val="20"/>
        </w:rPr>
        <w:t>хранится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готовая продукция. </w:t>
      </w: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Default="004B7570" w:rsidP="004B757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По данным фактам межрайонный прокурор внес представление в адрес директора </w:t>
      </w:r>
      <w:r w:rsidRPr="004B7570">
        <w:rPr>
          <w:rFonts w:ascii="Times New Roman" w:hAnsi="Times New Roman"/>
          <w:sz w:val="20"/>
          <w:szCs w:val="20"/>
          <w:lang w:bidi="ru-RU"/>
        </w:rPr>
        <w:t>ОАУСО «</w:t>
      </w:r>
      <w:proofErr w:type="spellStart"/>
      <w:r w:rsidRPr="004B7570">
        <w:rPr>
          <w:rFonts w:ascii="Times New Roman" w:hAnsi="Times New Roman"/>
          <w:sz w:val="20"/>
          <w:szCs w:val="20"/>
          <w:lang w:bidi="ru-RU"/>
        </w:rPr>
        <w:t>Боровичский</w:t>
      </w:r>
      <w:proofErr w:type="spellEnd"/>
      <w:r w:rsidRPr="004B7570">
        <w:rPr>
          <w:rFonts w:ascii="Times New Roman" w:hAnsi="Times New Roman"/>
          <w:sz w:val="20"/>
          <w:szCs w:val="20"/>
          <w:lang w:bidi="ru-RU"/>
        </w:rPr>
        <w:t xml:space="preserve"> дом-интернат для престарелых и инвалидов»</w:t>
      </w:r>
      <w:r w:rsidRPr="004B7570">
        <w:rPr>
          <w:rFonts w:ascii="Times New Roman" w:hAnsi="Times New Roman"/>
          <w:sz w:val="20"/>
          <w:szCs w:val="20"/>
        </w:rPr>
        <w:t>, которое рассмотрено и удовлетворено, виновные должностные лица привлечены к дисциплинарной ответственности.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настоящее время нарушения устранены.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B7570">
        <w:rPr>
          <w:rFonts w:ascii="Times New Roman" w:hAnsi="Times New Roman"/>
          <w:b/>
          <w:sz w:val="20"/>
          <w:szCs w:val="20"/>
        </w:rPr>
        <w:t>В Боровичах суд вынес приговор в отношении мужчины за жестокое обращение с животным и побои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районный суд с участием представителя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прокуратуры вынес обвинительный приговор по уголовному делу в 34-летнего местного жителя </w:t>
      </w:r>
      <w:proofErr w:type="spellStart"/>
      <w:r w:rsidRPr="004B7570">
        <w:rPr>
          <w:rFonts w:ascii="Times New Roman" w:hAnsi="Times New Roman"/>
          <w:sz w:val="20"/>
          <w:szCs w:val="20"/>
        </w:rPr>
        <w:t>Носкова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Руслана. </w:t>
      </w:r>
      <w:proofErr w:type="gramStart"/>
      <w:r w:rsidRPr="004B7570">
        <w:rPr>
          <w:rFonts w:ascii="Times New Roman" w:hAnsi="Times New Roman"/>
          <w:sz w:val="20"/>
          <w:szCs w:val="20"/>
        </w:rPr>
        <w:t>Он признан виновным в совершении преступлений, предусмотренных п. «б» ч. 2 ст. 245 УК РФ (</w:t>
      </w:r>
      <w:r w:rsidRPr="004B7570">
        <w:rPr>
          <w:rFonts w:ascii="Times New Roman" w:hAnsi="Times New Roman"/>
          <w:bCs/>
          <w:sz w:val="20"/>
          <w:szCs w:val="20"/>
        </w:rPr>
        <w:t>жесткое обращение с животным в целях причинения ему боли и страданий, а равно из хулиганских побуждений, повлекшее его гибель, совершенное в присутствии малолетнего</w:t>
      </w:r>
      <w:r w:rsidRPr="004B7570">
        <w:rPr>
          <w:rFonts w:ascii="Times New Roman" w:hAnsi="Times New Roman"/>
          <w:sz w:val="20"/>
          <w:szCs w:val="20"/>
        </w:rPr>
        <w:t xml:space="preserve">) и </w:t>
      </w:r>
      <w:r w:rsidRPr="004B7570">
        <w:rPr>
          <w:rFonts w:ascii="Times New Roman" w:hAnsi="Times New Roman"/>
          <w:bCs/>
          <w:sz w:val="20"/>
          <w:szCs w:val="20"/>
        </w:rPr>
        <w:t>п. «в» ч. 2 ст. 115 УК РФ</w:t>
      </w:r>
      <w:r w:rsidRPr="004B757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B7570">
        <w:rPr>
          <w:rFonts w:ascii="Times New Roman" w:hAnsi="Times New Roman"/>
          <w:bCs/>
          <w:sz w:val="20"/>
          <w:szCs w:val="20"/>
        </w:rPr>
        <w:t>(умышленное причинение легкого вреда здоровью, вызвавшего кратковременное расстройство здоровья, совершенное с применением предмета</w:t>
      </w:r>
      <w:proofErr w:type="gramEnd"/>
      <w:r w:rsidRPr="004B7570">
        <w:rPr>
          <w:rFonts w:ascii="Times New Roman" w:hAnsi="Times New Roman"/>
          <w:bCs/>
          <w:sz w:val="20"/>
          <w:szCs w:val="20"/>
        </w:rPr>
        <w:t>, используемого в качестве оружия).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7570">
        <w:rPr>
          <w:rFonts w:ascii="Times New Roman" w:hAnsi="Times New Roman"/>
          <w:sz w:val="20"/>
          <w:szCs w:val="20"/>
        </w:rPr>
        <w:t xml:space="preserve">Судом установлено, что в январе 2023 Носков Р., находясь в состоянии алкогольного опьянения на лестничной площадке первого этажа дома № 18а по ул. Гагарина пос. Прогресс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района после ссоры с бывшей женой, выхватил из рук своей 4х-летней дочери котенка, принадлежащего бывшей жене, в присутствии малолетней кинул котенка на кафельный пол лестничной площадки.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Далее он взял котенка за шею, выйдя на улицу, положил котенка на участок местности, после чего с силой наступил на него ногой, отчего котенок погиб.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Также установлено, что Носков в мае 2023 </w:t>
      </w:r>
      <w:proofErr w:type="gramStart"/>
      <w:r w:rsidRPr="004B7570">
        <w:rPr>
          <w:rFonts w:ascii="Times New Roman" w:hAnsi="Times New Roman"/>
          <w:sz w:val="20"/>
          <w:szCs w:val="20"/>
        </w:rPr>
        <w:t>года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будучи в состоянии алкогольного опьянения, находясь совместно с потерпевшим на участке местности, расположенном вблизи подвесного моста через р. Мсту г. Боровичи, после конфликта с потерпевшим нанес не менее двух ударов, палкой по голове, туловищу, спине и верхним конечностям, причинив телесные повреждения, </w:t>
      </w:r>
      <w:proofErr w:type="spellStart"/>
      <w:r w:rsidRPr="004B7570">
        <w:rPr>
          <w:rFonts w:ascii="Times New Roman" w:hAnsi="Times New Roman"/>
          <w:sz w:val="20"/>
          <w:szCs w:val="20"/>
        </w:rPr>
        <w:t>оценивающиеся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как легкий вред здоровью.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Вину в совершении преступлений подсудимый признал полностью.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Суд, с учетом позиции представителя межрайонной прокуратуры по совокупности преступлений назначил ему наказание в виде 2 лет исправительных работ с удержанием 5 % из заработной платы.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Приговор в законную силу не вступил и может быть обжалован в установленном законом порядке.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межрайонной прокуратурой выявлены нарушения по размещению информации о приеме детей в первый класс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прокуратурой проведена проверка соблюдения требований законодательства об образовании.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ходе проверки официальных сайтов образовательных учреждений в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Боровичском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районе расположенных в сети «Интернет» установлено, что на официальных сайтах МАОУ «СОШ д. Передки», МБОУ «СОШ д. </w:t>
      </w:r>
      <w:proofErr w:type="spellStart"/>
      <w:r w:rsidRPr="004B7570">
        <w:rPr>
          <w:rFonts w:ascii="Times New Roman" w:hAnsi="Times New Roman"/>
          <w:sz w:val="20"/>
          <w:szCs w:val="20"/>
        </w:rPr>
        <w:t>Перелучи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МАОУ «СОШ с. Опеченский Посад», МАОУ «СОШ </w:t>
      </w:r>
      <w:proofErr w:type="spellStart"/>
      <w:r w:rsidRPr="004B7570">
        <w:rPr>
          <w:rFonts w:ascii="Times New Roman" w:hAnsi="Times New Roman"/>
          <w:sz w:val="20"/>
          <w:szCs w:val="20"/>
        </w:rPr>
        <w:t>д</w:t>
      </w:r>
      <w:proofErr w:type="gramStart"/>
      <w:r w:rsidRPr="004B7570">
        <w:rPr>
          <w:rFonts w:ascii="Times New Roman" w:hAnsi="Times New Roman"/>
          <w:sz w:val="20"/>
          <w:szCs w:val="20"/>
        </w:rPr>
        <w:t>.Ё</w:t>
      </w:r>
      <w:proofErr w:type="gramEnd"/>
      <w:r w:rsidRPr="004B7570">
        <w:rPr>
          <w:rFonts w:ascii="Times New Roman" w:hAnsi="Times New Roman"/>
          <w:sz w:val="20"/>
          <w:szCs w:val="20"/>
        </w:rPr>
        <w:t>гла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МБОУ «СОШ д. </w:t>
      </w:r>
      <w:proofErr w:type="spellStart"/>
      <w:r w:rsidRPr="004B7570">
        <w:rPr>
          <w:rFonts w:ascii="Times New Roman" w:hAnsi="Times New Roman"/>
          <w:sz w:val="20"/>
          <w:szCs w:val="20"/>
        </w:rPr>
        <w:t>Железково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МАОУ «СОШ </w:t>
      </w:r>
      <w:proofErr w:type="spellStart"/>
      <w:r w:rsidRPr="004B7570">
        <w:rPr>
          <w:rFonts w:ascii="Times New Roman" w:hAnsi="Times New Roman"/>
          <w:sz w:val="20"/>
          <w:szCs w:val="20"/>
        </w:rPr>
        <w:t>д.Волок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МАОУ «СОШ №9», МАОУ «СОШ №4», МАОУ «СОШ №11», МАОУ «СОШ №8» не размещена в доступной для родителей форме информация о количестве мест в первых классах, о закреплении образовательных организаций за конкретными территориями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муниципального района, также отсутствует образец заявления о приеме на обучение.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По данным фактам межрайонный прокурор внес представление в комитет образования и молодежной политики администрации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муниципального района, которое рассмотрено и удовлетворено, виновные должностные лица привлечены к дисциплинарной ответственности.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настоящее время нарушения устранены.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межрайонной прокуратурой выявлены нарушения по размещению информации о приеме детей в первый класс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прокуратурой проведена проверка соблюдения требований законодательства об образовании.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ходе проверки официальных сайтов образовательных учреждений в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Боровичском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районе расположенных в сети «Интернет» установлено, что на официальных сайтах МАОУ «СОШ д. Передки», МБОУ «СОШ д. </w:t>
      </w:r>
      <w:proofErr w:type="spellStart"/>
      <w:r w:rsidRPr="004B7570">
        <w:rPr>
          <w:rFonts w:ascii="Times New Roman" w:hAnsi="Times New Roman"/>
          <w:sz w:val="20"/>
          <w:szCs w:val="20"/>
        </w:rPr>
        <w:t>Перелучи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МАОУ «СОШ с. Опеченский Посад», МАОУ «СОШ </w:t>
      </w:r>
      <w:proofErr w:type="spellStart"/>
      <w:r w:rsidRPr="004B7570">
        <w:rPr>
          <w:rFonts w:ascii="Times New Roman" w:hAnsi="Times New Roman"/>
          <w:sz w:val="20"/>
          <w:szCs w:val="20"/>
        </w:rPr>
        <w:t>д</w:t>
      </w:r>
      <w:proofErr w:type="gramStart"/>
      <w:r w:rsidRPr="004B7570">
        <w:rPr>
          <w:rFonts w:ascii="Times New Roman" w:hAnsi="Times New Roman"/>
          <w:sz w:val="20"/>
          <w:szCs w:val="20"/>
        </w:rPr>
        <w:t>.Ё</w:t>
      </w:r>
      <w:proofErr w:type="gramEnd"/>
      <w:r w:rsidRPr="004B7570">
        <w:rPr>
          <w:rFonts w:ascii="Times New Roman" w:hAnsi="Times New Roman"/>
          <w:sz w:val="20"/>
          <w:szCs w:val="20"/>
        </w:rPr>
        <w:t>гла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МБОУ «СОШ д. </w:t>
      </w:r>
      <w:proofErr w:type="spellStart"/>
      <w:r w:rsidRPr="004B7570">
        <w:rPr>
          <w:rFonts w:ascii="Times New Roman" w:hAnsi="Times New Roman"/>
          <w:sz w:val="20"/>
          <w:szCs w:val="20"/>
        </w:rPr>
        <w:t>Железково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МАОУ «СОШ </w:t>
      </w:r>
      <w:proofErr w:type="spellStart"/>
      <w:r w:rsidRPr="004B7570">
        <w:rPr>
          <w:rFonts w:ascii="Times New Roman" w:hAnsi="Times New Roman"/>
          <w:sz w:val="20"/>
          <w:szCs w:val="20"/>
        </w:rPr>
        <w:t>д.Волок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», МАОУ «СОШ №9», МАОУ «СОШ №4», МАОУ «СОШ №11», МАОУ «СОШ №8» не размещена в доступной для родителей форме информация о количестве мест в первых классах, о закреплении образовательных организаций за конкретными территориями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муниципального района, также отсутствует образец заявления о приеме на обучение.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По данным фактам межрайонный прокурор внес представление в комитет образования и молодежной политики администрации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муниципального района, которое рассмотрено и удовлетворено, виновные должностные лица привлечены к дисциплинарной ответственности.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настоящее время нарушения устранены.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Default="004B7570" w:rsidP="004B7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B7570" w:rsidRDefault="004B7570" w:rsidP="004B7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B7570" w:rsidRPr="004B7570" w:rsidRDefault="004B7570" w:rsidP="004B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3</w:t>
      </w:r>
    </w:p>
    <w:p w:rsidR="004B7570" w:rsidRDefault="004B7570" w:rsidP="004B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 Боровичах местный житель осужден за сбыт наркотика 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Боровичский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районный суд с участием представителя межрайонной прокуратуры вынес обвинительный приговор по уголовному делу в отношении ранее судимого 46-летнего местного жителя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Бибатырова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Рустама. Он признан виновным в совершении преступлений, предусмотренных ч. 1 ст. 228.1 УК 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РФ (незаконный сбыт наркотических средств), п. «а» ч.3 ст.158 УК РФ (кража, совершенная группой лиц по предварительному сговору, с причинением значительного ущерба гражданину, с незаконным проникновением в жилище), п. «г» ч. 3 ст. 158 УК РФ (кража, совершенная с банковского счета с причинением значительного ущерба гражданину).</w:t>
      </w:r>
      <w:proofErr w:type="gramEnd"/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Судом установлено, что в ноябре 2022 года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Бибатыров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Р., находясь в неустановленном </w:t>
      </w:r>
      <w:proofErr w:type="gram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месте</w:t>
      </w:r>
      <w:proofErr w:type="gram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приобрел у неустановленного лица вещество светло- желтого цвета в виде порошка и комков массой 0,057 грамма для дальнейшего сбыта. Позже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Бибатыров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находясь во втором подъезде дома №13 по ул. Боровая г. Боровичи после получения денежных сре</w:t>
      </w:r>
      <w:proofErr w:type="gram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дств в р</w:t>
      </w:r>
      <w:proofErr w:type="gram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азмере 1500 рублей в качестве оплаты, сбыл лицу, действующему в роли покупателя в рамках оперативно-розыскного мероприятия «проверочная закупка» вещество светло- желтого цвета в виде порошка и комков массой 0,057 грамма.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Также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Бибатыров</w:t>
      </w:r>
      <w:proofErr w:type="spellEnd"/>
      <w:r w:rsidRPr="004B7570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декабре 2022 года, находясь около дома № 3 переулка Солнечный г. Боровичи вступил в предварительный преступный сговор с Колобовым С.О.,</w:t>
      </w:r>
      <w:r w:rsidRPr="004B7570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действуя совместно и согласованно они перелезли через </w:t>
      </w:r>
      <w:proofErr w:type="gram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забор</w:t>
      </w:r>
      <w:proofErr w:type="gram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и подошли к входной двери, Колобов С.О. металлическим предметом, который приискал на месте происшествия  разбил стекло входной двери,   после чего  открыл дверь и через образовавшийся дверной проем они незаконно проникли в дом. Откуда похитили ноутбук марки «</w:t>
      </w: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Asus</w:t>
      </w: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» с зарядным устройством, стоимостью 11 000 рублей, мобильный телефон марки «</w:t>
      </w: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Samsung</w:t>
      </w: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А70», стоимостью 9 000 рублей, болгарку марки «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Интерскол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», стоимостью 1 500 рублей, принадлежащие одной потерпевшей, телевизор марки «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Doffler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» стоимостью 12 900 рублей, принадлежащий  другой потерпевшей, после чего похищенным имуществом распорядились по своему усмотрению. 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 результате таких действий потерпевшим был причинён значительный материальный ущерб на общую сумму 34 400 рублей. 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Также,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C551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</w:t>
      </w:r>
      <w:bookmarkStart w:id="0" w:name="_GoBack"/>
      <w:bookmarkEnd w:id="0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удом установлено, что в январе 2023 года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Бибатыров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, находясь в состоянии алкогольного опьянения, воспользовавшись тем, что в его пользовании находится банковская карта, оформленная на имя потерпевшей, которую последняя передала подсудимому для покупки спиртных напитков. Посредством бесконтактной оплаты произвел операции по оплате товарно-материальных ценностей в различных магазинах г. Боровичи, а также осуществил операции по снятию денежных средств на общую сумму более 54 тыс. рублей.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Суд с учетом позиции представителя прокуратуры по совокупности преступлений назначил ему наказание в виде 6 лет лишения свободы в колонии строгого режима.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B7570">
        <w:rPr>
          <w:rFonts w:ascii="Times New Roman" w:hAnsi="Times New Roman"/>
          <w:b/>
          <w:sz w:val="20"/>
          <w:szCs w:val="20"/>
        </w:rPr>
        <w:t xml:space="preserve">В Боровичах </w:t>
      </w:r>
      <w:bookmarkStart w:id="1" w:name="_Hlk168906908"/>
      <w:r w:rsidRPr="004B7570">
        <w:rPr>
          <w:rFonts w:ascii="Times New Roman" w:hAnsi="Times New Roman"/>
          <w:b/>
          <w:sz w:val="20"/>
          <w:szCs w:val="20"/>
        </w:rPr>
        <w:t>генеральный директор АО «</w:t>
      </w: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мясокомбинат»</w:t>
      </w:r>
      <w:bookmarkEnd w:id="1"/>
      <w:r w:rsidRPr="004B7570">
        <w:rPr>
          <w:rFonts w:ascii="Times New Roman" w:hAnsi="Times New Roman"/>
          <w:b/>
          <w:sz w:val="20"/>
          <w:szCs w:val="20"/>
        </w:rPr>
        <w:t xml:space="preserve"> оштрафован за нарушение законодательства о противодействии коррупции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межрайонная прокуратура провела проверку исполнения требований законодательства о противодействии коррупции.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Установлено, что в феврале 2023 года генеральный директор АО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мясокомбинат» Вячеслав Кузьмин принял на работу сотрудника, который ранее замещал должность дежурного </w:t>
      </w:r>
      <w:proofErr w:type="gramStart"/>
      <w:r w:rsidRPr="004B7570">
        <w:rPr>
          <w:rFonts w:ascii="Times New Roman" w:hAnsi="Times New Roman"/>
          <w:sz w:val="20"/>
          <w:szCs w:val="20"/>
        </w:rPr>
        <w:t>помощника начальника учреждения дежурной части отдела безопасности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ФКУ ЛИУ-3 УФСИН России по Новгородской области.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В нарушение требований Федерального закона «О противодействии коррупции» сведения о заключении трудового договора с указанным сотрудником на предыдущее место его службы в установленный 10-дневный срок направлены не были.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По данному факту заместитель прокурора в отношении генеральный директор АО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мясокомбинат»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гражданского служащего).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По материалам прокурорской проверки должностное лицо оштрафовано на 20 тыс. рублей.</w:t>
      </w: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межрайонной прокуратурой пресечены нарушения в деятельности ГОБУЗ «</w:t>
      </w: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прокуратурой провела проверку по обращению Петровой Н.И. по вопросу соблюдения дополнительных социальных гарантий медицинских работников.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В ходе проверки установлено, что Петрова Н.И. принята в ГОБУЗ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ЦРБ» на должность заведующий отделом – медицинский статистик ГОБУЗ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ЦРБ» с 04.09.2023 с оплатой и графиком работы, согласно занимаемой должности. 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В нарушение постановления Правительства РФ от 31.12.2022 №2568 специальная социальная выплата медицинским работникам, Петровой Н.И. не выплачивалась. </w:t>
      </w: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 xml:space="preserve">По результатам проверки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прокуратурой внесено представление в адрес </w:t>
      </w:r>
      <w:proofErr w:type="spellStart"/>
      <w:r w:rsidRPr="004B7570">
        <w:rPr>
          <w:rFonts w:ascii="Times New Roman" w:hAnsi="Times New Roman"/>
          <w:sz w:val="20"/>
          <w:szCs w:val="20"/>
        </w:rPr>
        <w:t>и.о</w:t>
      </w:r>
      <w:proofErr w:type="spellEnd"/>
      <w:r w:rsidRPr="004B7570">
        <w:rPr>
          <w:rFonts w:ascii="Times New Roman" w:hAnsi="Times New Roman"/>
          <w:sz w:val="20"/>
          <w:szCs w:val="20"/>
        </w:rPr>
        <w:t>. главного врача ГОБУЗ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ЦРБ» внесено представление, которое рассмотрено и </w:t>
      </w: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Default="004B7570" w:rsidP="004B757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</w:t>
      </w:r>
    </w:p>
    <w:p w:rsidR="004B7570" w:rsidRPr="004B7570" w:rsidRDefault="004B7570" w:rsidP="004B7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удовлетворено. В настоящее время заявительнице выплачена положенная социальная выплата в размере более 103 000 рублей.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7570" w:rsidRPr="004B7570" w:rsidRDefault="004B7570" w:rsidP="004B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4B757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Боровичская</w:t>
      </w:r>
      <w:proofErr w:type="spellEnd"/>
      <w:r w:rsidRPr="004B757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межрайонная прокуратура в судебном порядке добивается пополнения бюджета Российской Федерации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proofErr w:type="spellStart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Боровичская</w:t>
      </w:r>
      <w:proofErr w:type="spellEnd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межрайонная прокуратура провела проверку исполнения законодательства о выморочном имуществе.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Установлено, что в одном из лечебно-исправительных учреждений в </w:t>
      </w:r>
      <w:proofErr w:type="spellStart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Боровичском</w:t>
      </w:r>
      <w:proofErr w:type="spellEnd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районе содержалось 30 граждан, имеющих на банковских счётах денежные средства на общую сумму более 3 186 893 рублей. При этом </w:t>
      </w:r>
      <w:proofErr w:type="gramStart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по</w:t>
      </w:r>
      <w:proofErr w:type="gramEnd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прошествии</w:t>
      </w:r>
      <w:proofErr w:type="gramEnd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более 12 лет после их смерти в связи с отсутствием родственников это наследство никто не принял.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proofErr w:type="gramStart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По данным фактам 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межрайонной прокуратурой </w:t>
      </w:r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направлены в суд исковые заявления о признании данного имущества выморочным и об </w:t>
      </w:r>
      <w:proofErr w:type="spellStart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обязании</w:t>
      </w:r>
      <w:proofErr w:type="spellEnd"/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7570">
        <w:rPr>
          <w:rFonts w:ascii="Times New Roman" w:hAnsi="Times New Roman"/>
          <w:color w:val="000000"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Псковской и Новгородской областях</w:t>
      </w:r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7570">
        <w:rPr>
          <w:rFonts w:ascii="Times New Roman" w:hAnsi="Times New Roman"/>
          <w:color w:val="000000"/>
          <w:sz w:val="20"/>
          <w:szCs w:val="20"/>
        </w:rPr>
        <w:t>принять указанное выморочное имущество</w:t>
      </w:r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B757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Решениями суда требования прокурора удовлетворены полностью.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B757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настоящее время принимаются меры к обращению денежных сре</w:t>
      </w:r>
      <w:proofErr w:type="gramStart"/>
      <w:r w:rsidRPr="004B757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дств в д</w:t>
      </w:r>
      <w:proofErr w:type="gramEnd"/>
      <w:r w:rsidRPr="004B757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оход государства.</w:t>
      </w:r>
    </w:p>
    <w:p w:rsidR="004B7570" w:rsidRDefault="004B7570" w:rsidP="004B757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B7570" w:rsidRDefault="004B7570" w:rsidP="004B757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4B7570">
        <w:rPr>
          <w:rFonts w:ascii="Times New Roman" w:hAnsi="Times New Roman"/>
          <w:b/>
          <w:bCs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b/>
          <w:bCs/>
          <w:sz w:val="20"/>
          <w:szCs w:val="20"/>
        </w:rPr>
        <w:t xml:space="preserve"> межрайонная прокуратура направила в суд уголовное дело о коммерческом подкупе в значительном размере</w:t>
      </w:r>
    </w:p>
    <w:p w:rsidR="004B7570" w:rsidRPr="004B7570" w:rsidRDefault="004B7570" w:rsidP="004B757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4B7570">
        <w:rPr>
          <w:rFonts w:ascii="Times New Roman" w:hAnsi="Times New Roman"/>
          <w:bCs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bCs/>
          <w:sz w:val="20"/>
          <w:szCs w:val="20"/>
        </w:rPr>
        <w:t xml:space="preserve"> межрайонный прокурор утвердил обвинительное заключение по уголовному делу в отношении бывшего мастера по ремонту оборудования ЦСП АО «БКО». Он обвиняется в совершении преступления, предусмотренного </w:t>
      </w:r>
      <w:proofErr w:type="gramStart"/>
      <w:r w:rsidRPr="004B7570"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4B7570">
        <w:rPr>
          <w:rFonts w:ascii="Times New Roman" w:hAnsi="Times New Roman"/>
          <w:bCs/>
          <w:sz w:val="20"/>
          <w:szCs w:val="20"/>
        </w:rPr>
        <w:t xml:space="preserve"> «в» ч. 7 ст. 204 УК РФ (незаконное получение лицом, выполняющим управленческие функции в коммерческой организации, денег за совершение действий в интересах дающего, если указанные действия входят в служебные полномочия такого лица, совершенные в значительном размере, если они совершены за незаконные действия).</w:t>
      </w:r>
    </w:p>
    <w:p w:rsidR="004B7570" w:rsidRPr="004B7570" w:rsidRDefault="004B7570" w:rsidP="004B7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7570">
        <w:rPr>
          <w:rFonts w:ascii="Times New Roman" w:hAnsi="Times New Roman"/>
          <w:bCs/>
          <w:sz w:val="20"/>
          <w:szCs w:val="20"/>
        </w:rPr>
        <w:t xml:space="preserve">По версии следствия, в период с </w:t>
      </w:r>
      <w:r w:rsidRPr="004B7570">
        <w:rPr>
          <w:rFonts w:ascii="Times New Roman" w:hAnsi="Times New Roman"/>
          <w:sz w:val="20"/>
          <w:szCs w:val="20"/>
        </w:rPr>
        <w:t>февраля 2021 по май 2021 между АО «БКО» и ООО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</w:t>
      </w:r>
      <w:proofErr w:type="spellEnd"/>
      <w:r w:rsidRPr="004B7570">
        <w:rPr>
          <w:rFonts w:ascii="Times New Roman" w:hAnsi="Times New Roman"/>
          <w:sz w:val="20"/>
          <w:szCs w:val="20"/>
        </w:rPr>
        <w:t>-Труд» заключён договор, в соответствии с которым ООО «БОРО-ТРУД» принимает на себя обязательство временно направить своих работников (Персонал) с их согласия в АО «БКО» для выполнения этими работниками определенных их трудовыми договорами функций, а АО «БКО» обязуется оплатить услуги по предоставлению труда работников, подписывать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табели учета рабочего времени. Выявлены нарушения договора, а именно табели учёта рабочего времени составлены на работников, которые отсутствовали на рабочем месте, имеются случаи составления табелей учёта рабочего времени на несуществующих работников. Как следствие, акты оказанных услуг со сторон</w:t>
      </w:r>
      <w:proofErr w:type="gramStart"/>
      <w:r w:rsidRPr="004B7570">
        <w:rPr>
          <w:rFonts w:ascii="Times New Roman" w:hAnsi="Times New Roman"/>
          <w:sz w:val="20"/>
          <w:szCs w:val="20"/>
        </w:rPr>
        <w:t>ы ООО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</w:t>
      </w:r>
      <w:proofErr w:type="spellEnd"/>
      <w:r w:rsidRPr="004B7570">
        <w:rPr>
          <w:rFonts w:ascii="Times New Roman" w:hAnsi="Times New Roman"/>
          <w:sz w:val="20"/>
          <w:szCs w:val="20"/>
        </w:rPr>
        <w:t>-Труд» содержали недостоверную информацию.</w:t>
      </w:r>
    </w:p>
    <w:p w:rsidR="004B7570" w:rsidRPr="004B7570" w:rsidRDefault="004B7570" w:rsidP="004B7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Противоправная деятельность пресечена сотрудниками правоохранительных органов.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B7570">
        <w:rPr>
          <w:rFonts w:ascii="Times New Roman" w:hAnsi="Times New Roman"/>
          <w:b/>
          <w:sz w:val="20"/>
          <w:szCs w:val="20"/>
        </w:rPr>
        <w:t>В Боровичах по требованию прокуратуры устранена протечка кровли в многоквартирном доме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межрайонная прокуратура по обращению местной жительницы провела проверку в сфере жилищно-коммунального хозяйства.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Установлено, что в нарушение требований закона, управляющая организация исполняла обязанности по содержанию и ремонту одного из жилых домов на ул. Боровая в г. Боровичи ненадлежащим образом, что привело к протечке кровли жилого дома. При этом протечка произошла вследствие образования трещин на кровле крыши.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По данному факту прокурор внес директор</w:t>
      </w:r>
      <w:proofErr w:type="gramStart"/>
      <w:r w:rsidRPr="004B7570">
        <w:rPr>
          <w:rFonts w:ascii="Times New Roman" w:hAnsi="Times New Roman"/>
          <w:sz w:val="20"/>
          <w:szCs w:val="20"/>
        </w:rPr>
        <w:t>у ООО</w:t>
      </w:r>
      <w:proofErr w:type="gramEnd"/>
      <w:r w:rsidRPr="004B7570">
        <w:rPr>
          <w:rFonts w:ascii="Times New Roman" w:hAnsi="Times New Roman"/>
          <w:sz w:val="20"/>
          <w:szCs w:val="20"/>
        </w:rPr>
        <w:t xml:space="preserve"> «Управляющая компания ЖЭК»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В настоящее время нарушения устранены.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B75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 Боровичах начальница отделения почтовой связи присвоила свыше 500 000 рублей 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Боровичский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с участием представителя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Боровичской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межрайонной прокуратуры вынес обвинительный приговор по уголовному делу в отношении ранее судимой 44 летней местной жительницы Марины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Рыбьяновой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которая являлась начальником отделения почтовой связи филиала АО </w:t>
      </w:r>
    </w:p>
    <w:p w:rsidR="004B7570" w:rsidRPr="004B7570" w:rsidRDefault="004B7570" w:rsidP="004B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«Почта России»</w:t>
      </w:r>
      <w:r w:rsidRPr="004B7570">
        <w:rPr>
          <w:rFonts w:ascii="Times New Roman" w:hAnsi="Times New Roman"/>
          <w:sz w:val="20"/>
          <w:szCs w:val="20"/>
        </w:rPr>
        <w:t>.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Она признана виновной в совершении преступления, предусмотренного ч.</w:t>
      </w:r>
      <w:r w:rsidRPr="004B7570">
        <w:rPr>
          <w:rFonts w:ascii="Times New Roman" w:hAnsi="Times New Roman"/>
          <w:sz w:val="20"/>
          <w:szCs w:val="20"/>
        </w:rPr>
        <w:t xml:space="preserve"> 3 ст. 160 УК РФ (присвоение, то есть хищение чужого имущества, вверенного виновному, совершенное лицом с использованием своего служебного положения, в крупном размере).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Судом установлено, что с октября 2022 по август 2023 </w:t>
      </w:r>
      <w:proofErr w:type="spell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Рыбьянова</w:t>
      </w:r>
      <w:proofErr w:type="spell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М. имея в своем ведении денежные средства и товарно-материальные </w:t>
      </w:r>
      <w:proofErr w:type="gramStart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ценности</w:t>
      </w:r>
      <w:proofErr w:type="gramEnd"/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принадлежащие АО «Почта России», систематически, с целью последующего хищения, брала из сейфа (кассы) денежные средства, а также находящиеся в помещении кабинета товарно-материальные ценности, при этом в момент проведения в филиале АО «Почта России» плановых ревизий, с целью сокрытия преступлений, осуществляла вложение в сейф (кассу) собственных денежных средств, с последующим их изъятием после проведения указанных ревизий.</w:t>
      </w:r>
    </w:p>
    <w:p w:rsidR="004B7570" w:rsidRDefault="00591530" w:rsidP="004B75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5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результате таких действий АО «Почта России» </w:t>
      </w:r>
      <w:r w:rsidRPr="004B7570">
        <w:rPr>
          <w:rFonts w:ascii="Times New Roman" w:hAnsi="Times New Roman"/>
          <w:sz w:val="20"/>
          <w:szCs w:val="20"/>
        </w:rPr>
        <w:t>причинен ущерб на сумму свыше 560 000 рублей.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Вину в совершении преступлений подсудимая признала частично.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Суд, с учетом позиции представителя межрайонной прокуратуры назначил ей наказание в виде дву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х лет лишения свободы условно, 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с испытательным сроком два года.</w:t>
      </w:r>
    </w:p>
    <w:p w:rsidR="004B7570" w:rsidRPr="004B7570" w:rsidRDefault="004B7570" w:rsidP="004B7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4B7570" w:rsidRPr="004B7570" w:rsidRDefault="004B7570" w:rsidP="004B75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4B7570" w:rsidRPr="004B7570" w:rsidRDefault="004B7570" w:rsidP="004B75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proofErr w:type="gramStart"/>
      <w:r w:rsidRPr="004B75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В Боровичах у местного жителя за управление транспортным средством в состоянии опьянения в пользу</w:t>
      </w:r>
      <w:proofErr w:type="gramEnd"/>
      <w:r w:rsidRPr="004B75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государства конфисковали автомобиль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spellStart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Боровичский</w:t>
      </w:r>
      <w:proofErr w:type="spellEnd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районный суд с участием представителя межрайонной прокуратуры вынес обвинительный приговор по уголовному делу в отношении 30-летнего местного жителя Сергея </w:t>
      </w:r>
      <w:proofErr w:type="spellStart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Бертова</w:t>
      </w:r>
      <w:proofErr w:type="spellEnd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Он признан виновным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невыполнение требования должностного лица о прохождении медицинского освидетельствования на состояние опьянения).</w:t>
      </w:r>
      <w:r w:rsidRPr="004B7570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proofErr w:type="gramStart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Судом установлено, что 05 февраля 2024 </w:t>
      </w:r>
      <w:proofErr w:type="spellStart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Бертов</w:t>
      </w:r>
      <w:proofErr w:type="spellEnd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являясь лицом, подвергнутым административному наказанию за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находясь в состоянии алкогольного опьянения за рулем автомобиля марки «ВАЗ 21063», на участке автодороги возле д. </w:t>
      </w:r>
      <w:proofErr w:type="spellStart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Перёдки</w:t>
      </w:r>
      <w:proofErr w:type="spellEnd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Боровичского</w:t>
      </w:r>
      <w:proofErr w:type="spellEnd"/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района, вновь был остановлен сотрудниками полиции.</w:t>
      </w:r>
      <w:proofErr w:type="gramEnd"/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Вину в совершении преступления подсудимый признал полностью.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B75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Суд с учетом позиции представителя прокуратуры назначил ему наказание в виде 300 часов обязательных работ с лишением права заниматься деятельностью по управлению транспортными средствами на срок 2 года, с конфискацией автомобиля в собственность государства.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B7570">
        <w:rPr>
          <w:rFonts w:ascii="Times New Roman" w:hAnsi="Times New Roman"/>
          <w:b/>
          <w:sz w:val="20"/>
          <w:szCs w:val="20"/>
        </w:rPr>
        <w:t>В Боровичах по требованию прокуратуры женщина оштрафована за оскорбление в социальной сети «</w:t>
      </w:r>
      <w:proofErr w:type="spellStart"/>
      <w:r w:rsidRPr="004B7570">
        <w:rPr>
          <w:rFonts w:ascii="Times New Roman" w:hAnsi="Times New Roman"/>
          <w:b/>
          <w:sz w:val="20"/>
          <w:szCs w:val="20"/>
        </w:rPr>
        <w:t>ВКонтакте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>»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межрайонная прокуратура провела проверку по факту оскорбления местной жительницы.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Установлено, что в декабре 2023 года женщина на почве внезапно возникших личных неприязненных отношений разместила на своей личной страничке в социальной сети «</w:t>
      </w:r>
      <w:proofErr w:type="spellStart"/>
      <w:r w:rsidRPr="004B7570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» несколько публикаций в отношении заявительницы, чем оскорбила её честь и достоинство. 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По данному факту прокурор в отношении женщины возбудил дело об административном правонарушении по ч. 2 ст. 5,61 КоАП РФ (оскорбление, совершенное публично с использованием сети Интернет).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По материалам прокурорской проверки женщина оштрафована на 5000 рублей.</w:t>
      </w:r>
    </w:p>
    <w:p w:rsidR="004B7570" w:rsidRPr="004B7570" w:rsidRDefault="004B7570" w:rsidP="004B7570">
      <w:pPr>
        <w:spacing w:before="240" w:after="2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4B7570">
        <w:rPr>
          <w:rFonts w:ascii="Times New Roman" w:hAnsi="Times New Roman"/>
          <w:b/>
          <w:sz w:val="20"/>
          <w:szCs w:val="20"/>
        </w:rPr>
        <w:t xml:space="preserve">В </w:t>
      </w:r>
      <w:proofErr w:type="spellStart"/>
      <w:r w:rsidRPr="004B7570">
        <w:rPr>
          <w:rFonts w:ascii="Times New Roman" w:hAnsi="Times New Roman"/>
          <w:b/>
          <w:sz w:val="20"/>
          <w:szCs w:val="20"/>
        </w:rPr>
        <w:t>Боровичском</w:t>
      </w:r>
      <w:proofErr w:type="spellEnd"/>
      <w:r w:rsidRPr="004B7570">
        <w:rPr>
          <w:rFonts w:ascii="Times New Roman" w:hAnsi="Times New Roman"/>
          <w:b/>
          <w:sz w:val="20"/>
          <w:szCs w:val="20"/>
        </w:rPr>
        <w:t xml:space="preserve"> районе по требованию прокуратуры пресечены нарушения закона в сфере водоснабжения</w:t>
      </w:r>
    </w:p>
    <w:p w:rsidR="004B7570" w:rsidRPr="004B7570" w:rsidRDefault="004B7570" w:rsidP="004B7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B7570">
        <w:rPr>
          <w:rFonts w:ascii="Times New Roman" w:hAnsi="Times New Roman"/>
          <w:sz w:val="20"/>
          <w:szCs w:val="20"/>
        </w:rPr>
        <w:t xml:space="preserve">Прокуратура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района провела проверку</w:t>
      </w:r>
      <w:r w:rsidRPr="004B75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7570">
        <w:rPr>
          <w:rFonts w:ascii="Times New Roman" w:hAnsi="Times New Roman"/>
          <w:sz w:val="20"/>
          <w:szCs w:val="20"/>
        </w:rPr>
        <w:t xml:space="preserve">по обращению Филипповой А.В., поступившего с личного приема прокурора области Сергея Александровича </w:t>
      </w:r>
      <w:proofErr w:type="spellStart"/>
      <w:r w:rsidRPr="004B7570">
        <w:rPr>
          <w:rFonts w:ascii="Times New Roman" w:hAnsi="Times New Roman"/>
          <w:sz w:val="20"/>
          <w:szCs w:val="20"/>
        </w:rPr>
        <w:t>Швецова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по вопросу соблюдения требований законодательства о водоснабжении.</w:t>
      </w:r>
    </w:p>
    <w:p w:rsidR="004B7570" w:rsidRPr="004B7570" w:rsidRDefault="004B7570" w:rsidP="004B7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ab/>
        <w:t xml:space="preserve">Проверкой установлено, что в д. </w:t>
      </w:r>
      <w:proofErr w:type="spellStart"/>
      <w:r w:rsidRPr="004B7570">
        <w:rPr>
          <w:rFonts w:ascii="Times New Roman" w:hAnsi="Times New Roman"/>
          <w:sz w:val="20"/>
          <w:szCs w:val="20"/>
        </w:rPr>
        <w:t>Подборье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7570">
        <w:rPr>
          <w:rFonts w:ascii="Times New Roman" w:hAnsi="Times New Roman"/>
          <w:sz w:val="20"/>
          <w:szCs w:val="20"/>
        </w:rPr>
        <w:t>Сушиловского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сельского поселения,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района, находятся два хозяйственно-бытовых колодца, которые являются общественным источником питьевой воды для населения вышеуказанного населенного пункта.</w:t>
      </w:r>
    </w:p>
    <w:p w:rsidR="004B7570" w:rsidRPr="004B7570" w:rsidRDefault="004B7570" w:rsidP="004B7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ab/>
        <w:t xml:space="preserve">Межрайонной прокуратурой в ходе проверки установлено, что согласно протоколам испытаний вода в колодцах не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по показателю цветность, мутность и окисляемость </w:t>
      </w:r>
      <w:proofErr w:type="spellStart"/>
      <w:r w:rsidRPr="004B7570">
        <w:rPr>
          <w:rFonts w:ascii="Times New Roman" w:hAnsi="Times New Roman"/>
          <w:sz w:val="20"/>
          <w:szCs w:val="20"/>
        </w:rPr>
        <w:t>перманганатная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, общие </w:t>
      </w:r>
      <w:proofErr w:type="spellStart"/>
      <w:r w:rsidRPr="004B7570">
        <w:rPr>
          <w:rFonts w:ascii="Times New Roman" w:hAnsi="Times New Roman"/>
          <w:sz w:val="20"/>
          <w:szCs w:val="20"/>
        </w:rPr>
        <w:t>колиформные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бактерии. По фактам выявленных нарушений межрайонной прокуратурой 06.12.2023 направлено исковое заявление в суд о понуждении администрации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района к совершению действий по организации надлежащего водоснабжения.</w:t>
      </w:r>
    </w:p>
    <w:p w:rsidR="004B7570" w:rsidRPr="004B7570" w:rsidRDefault="004B7570" w:rsidP="004B7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B7570">
        <w:rPr>
          <w:rFonts w:ascii="Times New Roman" w:hAnsi="Times New Roman"/>
          <w:sz w:val="20"/>
          <w:szCs w:val="20"/>
        </w:rPr>
        <w:t>Решением суда требования прокурора удовлетворены в полном объеме.</w:t>
      </w:r>
    </w:p>
    <w:p w:rsidR="004B7570" w:rsidRPr="004B7570" w:rsidRDefault="004B7570" w:rsidP="004B7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B7570">
        <w:rPr>
          <w:rFonts w:ascii="Times New Roman" w:hAnsi="Times New Roman"/>
          <w:sz w:val="20"/>
          <w:szCs w:val="20"/>
        </w:rPr>
        <w:t>Устранение нарушений находится на контроле межрайонного прокурора.</w:t>
      </w: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B7570">
        <w:rPr>
          <w:rFonts w:ascii="Times New Roman" w:hAnsi="Times New Roman"/>
          <w:b/>
          <w:sz w:val="20"/>
          <w:szCs w:val="20"/>
        </w:rPr>
        <w:t>В Боровичах местный житель осужден к реальному лишению свободы за неуплату алиментов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B7570">
        <w:rPr>
          <w:rFonts w:ascii="Times New Roman" w:hAnsi="Times New Roman"/>
          <w:sz w:val="20"/>
          <w:szCs w:val="20"/>
        </w:rPr>
        <w:t>Боровичский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районный суд с участием представителя </w:t>
      </w:r>
      <w:proofErr w:type="spellStart"/>
      <w:r w:rsidRPr="004B7570">
        <w:rPr>
          <w:rFonts w:ascii="Times New Roman" w:hAnsi="Times New Roman"/>
          <w:sz w:val="20"/>
          <w:szCs w:val="20"/>
        </w:rPr>
        <w:t>Боровичской</w:t>
      </w:r>
      <w:proofErr w:type="spellEnd"/>
      <w:r w:rsidRPr="004B7570">
        <w:rPr>
          <w:rFonts w:ascii="Times New Roman" w:hAnsi="Times New Roman"/>
          <w:sz w:val="20"/>
          <w:szCs w:val="20"/>
        </w:rPr>
        <w:t xml:space="preserve"> межрайонной прокуратуры вынес обвинительный приговор по уголовному делу в отношении ранее судимого 36-летнего местного жителя Дениса Пахомова. Он признан виновным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7570" w:rsidRDefault="00591530" w:rsidP="004B757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Судом установлено, что в период с мая 2022 года по октябрь 2023 года Пахомов, будучи ранее привлеченным к административной ответственности в виде административного ареста на срок 10 суток за уклонение от уплаты алиментов, вновь не производил выплаты на содержание несовершеннолетней дочери.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Общая сумма задолженности по алиментам составила более 1 200 тыс. рублей, в том числе за период злостного уклонения от уплаты алиментов – более 44 тыс. рублей.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Вину в совершении преступления подсудимый признал полностью.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7570">
        <w:rPr>
          <w:rFonts w:ascii="Times New Roman" w:hAnsi="Times New Roman"/>
          <w:sz w:val="20"/>
          <w:szCs w:val="20"/>
        </w:rPr>
        <w:t>Суд с учетом позиции представителя прокуратуры по совокупности приговоров назначил ему наказание в виде 4 месяцев лишения свободы в колонии общего режима.</w:t>
      </w:r>
    </w:p>
    <w:p w:rsidR="004B7570" w:rsidRPr="004B7570" w:rsidRDefault="004B7570" w:rsidP="004B75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65A54" w:rsidRPr="004B7570" w:rsidRDefault="00865A54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sectPr w:rsidR="00865A54" w:rsidRPr="004B7570" w:rsidSect="0050730C">
      <w:headerReference w:type="default" r:id="rId9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7" w:rsidRDefault="002A09F7" w:rsidP="00963DB8">
      <w:pPr>
        <w:spacing w:after="0" w:line="240" w:lineRule="auto"/>
      </w:pPr>
      <w:r>
        <w:separator/>
      </w:r>
    </w:p>
  </w:endnote>
  <w:endnote w:type="continuationSeparator" w:id="0">
    <w:p w:rsidR="002A09F7" w:rsidRDefault="002A09F7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7" w:rsidRDefault="002A09F7" w:rsidP="00963DB8">
      <w:pPr>
        <w:spacing w:after="0" w:line="240" w:lineRule="auto"/>
      </w:pPr>
      <w:r>
        <w:separator/>
      </w:r>
    </w:p>
  </w:footnote>
  <w:footnote w:type="continuationSeparator" w:id="0">
    <w:p w:rsidR="002A09F7" w:rsidRDefault="002A09F7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B" w:rsidRDefault="006E03CB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46186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2458F"/>
    <w:rsid w:val="0023284D"/>
    <w:rsid w:val="00241F55"/>
    <w:rsid w:val="002511A0"/>
    <w:rsid w:val="00255DB0"/>
    <w:rsid w:val="002A09F7"/>
    <w:rsid w:val="002A249A"/>
    <w:rsid w:val="002A5C06"/>
    <w:rsid w:val="002C06CF"/>
    <w:rsid w:val="002C64F1"/>
    <w:rsid w:val="002D3897"/>
    <w:rsid w:val="002D6AA2"/>
    <w:rsid w:val="002E3CB1"/>
    <w:rsid w:val="00307040"/>
    <w:rsid w:val="00315FBB"/>
    <w:rsid w:val="00357760"/>
    <w:rsid w:val="00375106"/>
    <w:rsid w:val="00380DBD"/>
    <w:rsid w:val="00396DFD"/>
    <w:rsid w:val="003A056E"/>
    <w:rsid w:val="003E3DE5"/>
    <w:rsid w:val="003F4437"/>
    <w:rsid w:val="003F6505"/>
    <w:rsid w:val="00401A76"/>
    <w:rsid w:val="004944D6"/>
    <w:rsid w:val="004A7287"/>
    <w:rsid w:val="004B7570"/>
    <w:rsid w:val="004C39C9"/>
    <w:rsid w:val="004D4D04"/>
    <w:rsid w:val="0050730C"/>
    <w:rsid w:val="00553012"/>
    <w:rsid w:val="00565BB3"/>
    <w:rsid w:val="00567F02"/>
    <w:rsid w:val="0058091C"/>
    <w:rsid w:val="00591530"/>
    <w:rsid w:val="00592C8E"/>
    <w:rsid w:val="005A2292"/>
    <w:rsid w:val="005C28B9"/>
    <w:rsid w:val="005C4AB3"/>
    <w:rsid w:val="005E5A62"/>
    <w:rsid w:val="006006CD"/>
    <w:rsid w:val="006166B2"/>
    <w:rsid w:val="00622C4A"/>
    <w:rsid w:val="006E03CB"/>
    <w:rsid w:val="006E25AD"/>
    <w:rsid w:val="00701D47"/>
    <w:rsid w:val="00722E23"/>
    <w:rsid w:val="00792671"/>
    <w:rsid w:val="007B10DE"/>
    <w:rsid w:val="007C551D"/>
    <w:rsid w:val="007D5685"/>
    <w:rsid w:val="007E1D4C"/>
    <w:rsid w:val="00814A62"/>
    <w:rsid w:val="00841128"/>
    <w:rsid w:val="00852928"/>
    <w:rsid w:val="00865A54"/>
    <w:rsid w:val="00874E2E"/>
    <w:rsid w:val="00880BA0"/>
    <w:rsid w:val="008A4E60"/>
    <w:rsid w:val="008A6DF3"/>
    <w:rsid w:val="008B7CB9"/>
    <w:rsid w:val="008F2559"/>
    <w:rsid w:val="009060C4"/>
    <w:rsid w:val="009244F3"/>
    <w:rsid w:val="009533C1"/>
    <w:rsid w:val="00962200"/>
    <w:rsid w:val="00963DB8"/>
    <w:rsid w:val="00974F93"/>
    <w:rsid w:val="0097527E"/>
    <w:rsid w:val="00985E49"/>
    <w:rsid w:val="00992D2B"/>
    <w:rsid w:val="00995C8C"/>
    <w:rsid w:val="00997726"/>
    <w:rsid w:val="009D495C"/>
    <w:rsid w:val="009D6998"/>
    <w:rsid w:val="009F01BE"/>
    <w:rsid w:val="00A420CD"/>
    <w:rsid w:val="00A745A7"/>
    <w:rsid w:val="00A75796"/>
    <w:rsid w:val="00A82947"/>
    <w:rsid w:val="00AE5923"/>
    <w:rsid w:val="00AF46A1"/>
    <w:rsid w:val="00B468B0"/>
    <w:rsid w:val="00B77E18"/>
    <w:rsid w:val="00BE6E02"/>
    <w:rsid w:val="00C27D3F"/>
    <w:rsid w:val="00C32E36"/>
    <w:rsid w:val="00C4677E"/>
    <w:rsid w:val="00C61E2A"/>
    <w:rsid w:val="00C7109F"/>
    <w:rsid w:val="00C72CE4"/>
    <w:rsid w:val="00C960E6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A62E7"/>
    <w:rsid w:val="00DD4FF0"/>
    <w:rsid w:val="00DE2FDF"/>
    <w:rsid w:val="00DE787B"/>
    <w:rsid w:val="00E01D87"/>
    <w:rsid w:val="00E0566B"/>
    <w:rsid w:val="00E1173B"/>
    <w:rsid w:val="00E31207"/>
    <w:rsid w:val="00E944B8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2024-06-13T09:53:00Z</cp:lastPrinted>
  <dcterms:created xsi:type="dcterms:W3CDTF">2024-02-14T07:23:00Z</dcterms:created>
  <dcterms:modified xsi:type="dcterms:W3CDTF">2024-06-28T05:21:00Z</dcterms:modified>
</cp:coreProperties>
</file>